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DEC19" w14:textId="77777777" w:rsidR="00622696" w:rsidRPr="00A94C55" w:rsidRDefault="00622696" w:rsidP="004A0A0F">
      <w:pPr>
        <w:spacing w:after="0"/>
        <w:ind w:left="720" w:firstLine="720"/>
        <w:rPr>
          <w:rFonts w:ascii="Arial" w:hAnsi="Arial" w:cs="Arial"/>
          <w:b/>
        </w:rPr>
      </w:pPr>
      <w:r w:rsidRPr="00A94C55">
        <w:rPr>
          <w:rFonts w:ascii="Arial" w:hAnsi="Arial" w:cs="Arial"/>
          <w:b/>
        </w:rPr>
        <w:t>GENERAL DATA PROTECTION REGULATION</w:t>
      </w:r>
      <w:r>
        <w:rPr>
          <w:rFonts w:ascii="Arial" w:hAnsi="Arial" w:cs="Arial"/>
          <w:b/>
        </w:rPr>
        <w:t xml:space="preserve"> (GDPR)</w:t>
      </w:r>
    </w:p>
    <w:p w14:paraId="749740B0" w14:textId="77777777" w:rsidR="00622696" w:rsidRDefault="00622696" w:rsidP="004A0A0F">
      <w:pPr>
        <w:spacing w:after="0"/>
      </w:pPr>
    </w:p>
    <w:p w14:paraId="69999652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New data protection legislation is due to come into force during 2018, which aims to</w:t>
      </w:r>
    </w:p>
    <w:p w14:paraId="4428C7B1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protect the privacy of all EU citizens and prevent data breaches. It will apply to any public or</w:t>
      </w:r>
    </w:p>
    <w:p w14:paraId="6B81AD76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private organisation processing personal data. Established key principles of data privacy</w:t>
      </w:r>
    </w:p>
    <w:p w14:paraId="68E871BD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remain relevant in the new Data Protection Legislation but there are also a number of</w:t>
      </w:r>
    </w:p>
    <w:p w14:paraId="386052D3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changes that will affect commercial arrangements, both new and existing, with suppliers.</w:t>
      </w:r>
    </w:p>
    <w:p w14:paraId="62564975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234D016C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The Data Protection Legislation comprises: i) the General Data Protection Regulation</w:t>
      </w:r>
    </w:p>
    <w:p w14:paraId="5C3C3FA2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(GDPR) which comes into force on 25 May 2018; and ii) the Data Protection Act (DPA) 2018</w:t>
      </w:r>
    </w:p>
    <w:p w14:paraId="0E621AEC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which is anticipated to come into force (subject to Parliamentary approval) on 6 May 2018 for</w:t>
      </w:r>
      <w:r>
        <w:rPr>
          <w:rFonts w:ascii="Arial" w:hAnsi="Arial" w:cs="Arial"/>
        </w:rPr>
        <w:t xml:space="preserve"> </w:t>
      </w:r>
      <w:r w:rsidRPr="008148E3">
        <w:rPr>
          <w:rFonts w:ascii="Arial" w:hAnsi="Arial" w:cs="Arial"/>
        </w:rPr>
        <w:t>law enforcement processing, and 25 May for GDPR.</w:t>
      </w:r>
    </w:p>
    <w:p w14:paraId="64AF86E1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3CD659F4" w14:textId="4A4E4B6B" w:rsidR="00622696" w:rsidRDefault="00622696" w:rsidP="004A0A0F">
      <w:pPr>
        <w:spacing w:after="0"/>
        <w:rPr>
          <w:rFonts w:ascii="Arial" w:hAnsi="Arial" w:cs="Arial"/>
          <w:b/>
          <w:bCs/>
        </w:rPr>
      </w:pPr>
      <w:r w:rsidRPr="008148E3">
        <w:rPr>
          <w:rFonts w:ascii="Arial" w:hAnsi="Arial" w:cs="Arial"/>
          <w:b/>
          <w:bCs/>
        </w:rPr>
        <w:t>STANDARD DEFINITIONS</w:t>
      </w:r>
      <w:r w:rsidR="005C7FB6">
        <w:rPr>
          <w:rFonts w:ascii="Arial" w:hAnsi="Arial" w:cs="Arial"/>
          <w:b/>
          <w:bCs/>
        </w:rPr>
        <w:br/>
      </w:r>
    </w:p>
    <w:p w14:paraId="0645B4EB" w14:textId="6BDF8EA2" w:rsidR="00622696" w:rsidRPr="008148E3" w:rsidRDefault="005C7FB6" w:rsidP="004A0A0F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Co</w:t>
      </w:r>
      <w:r w:rsidR="00875F34">
        <w:rPr>
          <w:rFonts w:ascii="Arial" w:hAnsi="Arial" w:cs="Arial"/>
          <w:b/>
          <w:bCs/>
        </w:rPr>
        <w:t>ntroller</w:t>
      </w:r>
      <w:r>
        <w:rPr>
          <w:rFonts w:ascii="Arial" w:hAnsi="Arial" w:cs="Arial"/>
          <w:b/>
          <w:bCs/>
        </w:rPr>
        <w:t xml:space="preserve">: </w:t>
      </w:r>
      <w:r w:rsidRPr="005C7FB6">
        <w:rPr>
          <w:rFonts w:ascii="Arial" w:hAnsi="Arial" w:cs="Arial"/>
        </w:rPr>
        <w:t>Graham Gardner T/A United Cars</w:t>
      </w:r>
      <w:r w:rsidR="00A36B5E"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36B5E">
        <w:rPr>
          <w:rFonts w:ascii="Arial" w:hAnsi="Arial" w:cs="Arial"/>
          <w:b/>
          <w:bCs/>
        </w:rPr>
        <w:t xml:space="preserve">ICO: </w:t>
      </w:r>
      <w:r w:rsidR="00A36B5E" w:rsidRPr="00A36B5E">
        <w:rPr>
          <w:rFonts w:ascii="Arial" w:hAnsi="Arial" w:cs="Arial"/>
        </w:rPr>
        <w:t>Information Commissioners Office</w:t>
      </w:r>
      <w:r w:rsidR="00A36B5E">
        <w:rPr>
          <w:rFonts w:ascii="Arial" w:hAnsi="Arial" w:cs="Arial"/>
        </w:rPr>
        <w:br/>
      </w:r>
    </w:p>
    <w:p w14:paraId="64D3B411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Law</w:t>
      </w:r>
      <w:r w:rsidRPr="008148E3">
        <w:rPr>
          <w:rFonts w:ascii="Arial" w:hAnsi="Arial" w:cs="Arial"/>
        </w:rPr>
        <w:t>: means any law, subordinate legislation within the meaning of Section 21(1) of the</w:t>
      </w:r>
    </w:p>
    <w:p w14:paraId="28AFD57B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Interpretation Act 1978, bye-law, enforceable right within the meaning of Section 2 of the</w:t>
      </w:r>
    </w:p>
    <w:p w14:paraId="7C9D9956" w14:textId="77777777" w:rsidR="00622696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European Communities Act 1972, regulation, order, regulatory policy, mandatory guidance or</w:t>
      </w:r>
      <w:r>
        <w:rPr>
          <w:rFonts w:ascii="Arial" w:hAnsi="Arial" w:cs="Arial"/>
        </w:rPr>
        <w:t xml:space="preserve"> </w:t>
      </w:r>
      <w:r w:rsidRPr="008148E3">
        <w:rPr>
          <w:rFonts w:ascii="Arial" w:hAnsi="Arial" w:cs="Arial"/>
        </w:rPr>
        <w:t>code of practice, judgment of a relevant court of law, or directives or requirements with which</w:t>
      </w:r>
      <w:r>
        <w:rPr>
          <w:rFonts w:ascii="Arial" w:hAnsi="Arial" w:cs="Arial"/>
        </w:rPr>
        <w:t xml:space="preserve"> the Provider</w:t>
      </w:r>
      <w:r w:rsidRPr="008148E3">
        <w:rPr>
          <w:rFonts w:ascii="Arial" w:hAnsi="Arial" w:cs="Arial"/>
        </w:rPr>
        <w:t xml:space="preserve"> is bound to comply;</w:t>
      </w:r>
    </w:p>
    <w:p w14:paraId="45106749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7F5303B4" w14:textId="77777777" w:rsidR="00622696" w:rsidRDefault="00622696" w:rsidP="004A0A0F">
      <w:pPr>
        <w:spacing w:after="0"/>
        <w:rPr>
          <w:rFonts w:ascii="Arial" w:hAnsi="Arial" w:cs="Arial"/>
          <w:b/>
          <w:bCs/>
        </w:rPr>
      </w:pPr>
      <w:r w:rsidRPr="008148E3">
        <w:rPr>
          <w:rFonts w:ascii="Arial" w:hAnsi="Arial" w:cs="Arial"/>
          <w:b/>
          <w:bCs/>
        </w:rPr>
        <w:t>GDPR CLAUSE DEFINITIONS:</w:t>
      </w:r>
    </w:p>
    <w:p w14:paraId="2EC20DD2" w14:textId="77777777" w:rsidR="00622696" w:rsidRPr="008148E3" w:rsidRDefault="00622696" w:rsidP="004A0A0F">
      <w:pPr>
        <w:spacing w:after="0"/>
        <w:rPr>
          <w:rFonts w:ascii="Arial" w:hAnsi="Arial" w:cs="Arial"/>
          <w:b/>
          <w:bCs/>
        </w:rPr>
      </w:pPr>
    </w:p>
    <w:p w14:paraId="65990DD3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Data Protection Legislation</w:t>
      </w:r>
      <w:r w:rsidRPr="008148E3">
        <w:rPr>
          <w:rFonts w:ascii="Arial" w:hAnsi="Arial" w:cs="Arial"/>
        </w:rPr>
        <w:t>: (i) the GDPR, the LED and any applicable national</w:t>
      </w:r>
    </w:p>
    <w:p w14:paraId="3BB43E01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implementing Laws as amended from time to time (ii) the DPA 2018 to the extent that it relates to processing of personal data and privacy; (iiii) all applicable Law</w:t>
      </w:r>
    </w:p>
    <w:p w14:paraId="0CBB8ADA" w14:textId="77777777" w:rsidR="00622696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about the processing of personal data and privacy;</w:t>
      </w:r>
    </w:p>
    <w:p w14:paraId="11CA828C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20FEF4ED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Data Protection Impact Assessment</w:t>
      </w:r>
      <w:r w:rsidRPr="008148E3">
        <w:rPr>
          <w:rFonts w:ascii="Arial" w:hAnsi="Arial" w:cs="Arial"/>
        </w:rPr>
        <w:t>: an assessment by the Controller of the impact of the</w:t>
      </w:r>
    </w:p>
    <w:p w14:paraId="7006E72F" w14:textId="77777777" w:rsidR="00622696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 xml:space="preserve">envisaged processing on </w:t>
      </w:r>
      <w:r>
        <w:rPr>
          <w:rFonts w:ascii="Arial" w:hAnsi="Arial" w:cs="Arial"/>
        </w:rPr>
        <w:t>the protection of Personal Data;</w:t>
      </w:r>
    </w:p>
    <w:p w14:paraId="53DFF407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51A1976B" w14:textId="77777777" w:rsidR="00622696" w:rsidRPr="008148E3" w:rsidRDefault="00622696" w:rsidP="004A0A0F">
      <w:pPr>
        <w:spacing w:after="0"/>
        <w:rPr>
          <w:rFonts w:ascii="Arial" w:hAnsi="Arial" w:cs="Arial"/>
          <w:b/>
          <w:bCs/>
        </w:rPr>
      </w:pPr>
      <w:r w:rsidRPr="008148E3">
        <w:rPr>
          <w:rFonts w:ascii="Arial" w:hAnsi="Arial" w:cs="Arial"/>
          <w:b/>
          <w:bCs/>
        </w:rPr>
        <w:t>Controller</w:t>
      </w:r>
      <w:r w:rsidRPr="008148E3">
        <w:rPr>
          <w:rFonts w:ascii="Arial" w:hAnsi="Arial" w:cs="Arial"/>
        </w:rPr>
        <w:t xml:space="preserve">, </w:t>
      </w:r>
      <w:r w:rsidRPr="008148E3">
        <w:rPr>
          <w:rFonts w:ascii="Arial" w:hAnsi="Arial" w:cs="Arial"/>
          <w:b/>
          <w:bCs/>
        </w:rPr>
        <w:t>Processor</w:t>
      </w:r>
      <w:r w:rsidRPr="008148E3">
        <w:rPr>
          <w:rFonts w:ascii="Arial" w:hAnsi="Arial" w:cs="Arial"/>
        </w:rPr>
        <w:t xml:space="preserve">, </w:t>
      </w:r>
      <w:r w:rsidRPr="008148E3">
        <w:rPr>
          <w:rFonts w:ascii="Arial" w:hAnsi="Arial" w:cs="Arial"/>
          <w:b/>
          <w:bCs/>
        </w:rPr>
        <w:t>Data Subject</w:t>
      </w:r>
      <w:r w:rsidRPr="008148E3">
        <w:rPr>
          <w:rFonts w:ascii="Arial" w:hAnsi="Arial" w:cs="Arial"/>
        </w:rPr>
        <w:t xml:space="preserve">, </w:t>
      </w:r>
      <w:r w:rsidRPr="008148E3">
        <w:rPr>
          <w:rFonts w:ascii="Arial" w:hAnsi="Arial" w:cs="Arial"/>
          <w:b/>
          <w:bCs/>
        </w:rPr>
        <w:t>Personal Data</w:t>
      </w:r>
      <w:r w:rsidRPr="008148E3">
        <w:rPr>
          <w:rFonts w:ascii="Arial" w:hAnsi="Arial" w:cs="Arial"/>
        </w:rPr>
        <w:t xml:space="preserve">, </w:t>
      </w:r>
      <w:r w:rsidRPr="008148E3">
        <w:rPr>
          <w:rFonts w:ascii="Arial" w:hAnsi="Arial" w:cs="Arial"/>
          <w:b/>
          <w:bCs/>
        </w:rPr>
        <w:t>Personal Data Breach</w:t>
      </w:r>
      <w:r w:rsidRPr="008148E3">
        <w:rPr>
          <w:rFonts w:ascii="Arial" w:hAnsi="Arial" w:cs="Arial"/>
        </w:rPr>
        <w:t xml:space="preserve">, </w:t>
      </w:r>
      <w:r w:rsidRPr="008148E3">
        <w:rPr>
          <w:rFonts w:ascii="Arial" w:hAnsi="Arial" w:cs="Arial"/>
          <w:b/>
          <w:bCs/>
        </w:rPr>
        <w:t>Data</w:t>
      </w:r>
    </w:p>
    <w:p w14:paraId="3F3ACCC5" w14:textId="77777777" w:rsidR="00622696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Protection Officer</w:t>
      </w:r>
      <w:r w:rsidRPr="008148E3">
        <w:rPr>
          <w:rFonts w:ascii="Arial" w:hAnsi="Arial" w:cs="Arial"/>
          <w:bCs/>
        </w:rPr>
        <w:t>:</w:t>
      </w:r>
      <w:r w:rsidRPr="008148E3">
        <w:rPr>
          <w:rFonts w:ascii="Arial" w:hAnsi="Arial" w:cs="Arial"/>
          <w:b/>
          <w:bCs/>
        </w:rPr>
        <w:t xml:space="preserve"> </w:t>
      </w:r>
      <w:r w:rsidRPr="008148E3">
        <w:rPr>
          <w:rFonts w:ascii="Arial" w:hAnsi="Arial" w:cs="Arial"/>
        </w:rPr>
        <w:t>tak</w:t>
      </w:r>
      <w:r>
        <w:rPr>
          <w:rFonts w:ascii="Arial" w:hAnsi="Arial" w:cs="Arial"/>
        </w:rPr>
        <w:t>e the meaning given in the GDPR;</w:t>
      </w:r>
    </w:p>
    <w:p w14:paraId="4DCE86CB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071602CD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Data Loss Event</w:t>
      </w:r>
      <w:r w:rsidRPr="008148E3">
        <w:rPr>
          <w:rFonts w:ascii="Arial" w:hAnsi="Arial" w:cs="Arial"/>
        </w:rPr>
        <w:t>: any event that results, or may result, in unauthorised access to Personal</w:t>
      </w:r>
    </w:p>
    <w:p w14:paraId="727618E8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 xml:space="preserve">Data held by the </w:t>
      </w:r>
      <w:r>
        <w:rPr>
          <w:rFonts w:ascii="Arial" w:hAnsi="Arial" w:cs="Arial"/>
        </w:rPr>
        <w:t>Provider</w:t>
      </w:r>
      <w:r w:rsidRPr="008148E3">
        <w:rPr>
          <w:rFonts w:ascii="Arial" w:hAnsi="Arial" w:cs="Arial"/>
        </w:rPr>
        <w:t xml:space="preserve"> under this Agreement, and/or actual or potential loss and/or</w:t>
      </w:r>
    </w:p>
    <w:p w14:paraId="37A68374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destruction of Personal Data in breach of this Agreement, including any Personal Data</w:t>
      </w:r>
    </w:p>
    <w:p w14:paraId="0A0DC6B2" w14:textId="147B7FBE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Breach;</w:t>
      </w:r>
      <w:r w:rsidR="00FF6349">
        <w:rPr>
          <w:rFonts w:ascii="Arial" w:hAnsi="Arial" w:cs="Arial"/>
        </w:rPr>
        <w:br/>
      </w:r>
    </w:p>
    <w:p w14:paraId="4D8C4E10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Data Subject Access Request</w:t>
      </w:r>
      <w:r w:rsidRPr="008148E3">
        <w:rPr>
          <w:rFonts w:ascii="Arial" w:hAnsi="Arial" w:cs="Arial"/>
        </w:rPr>
        <w:t>: a request made by, or on behalf of, a Data Subject in</w:t>
      </w:r>
    </w:p>
    <w:p w14:paraId="1A9BACE2" w14:textId="77777777" w:rsidR="00622696" w:rsidRPr="008148E3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</w:rPr>
        <w:t>accordance with rights granted pursuant to the Data Protection Legislation to access their</w:t>
      </w:r>
    </w:p>
    <w:p w14:paraId="6144113F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Personal Data;</w:t>
      </w:r>
    </w:p>
    <w:p w14:paraId="0B56921B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132FBEB9" w14:textId="77777777" w:rsidR="00622696" w:rsidRDefault="00622696" w:rsidP="004A0A0F">
      <w:pPr>
        <w:spacing w:after="0"/>
        <w:rPr>
          <w:rFonts w:ascii="Arial" w:hAnsi="Arial" w:cs="Arial"/>
        </w:rPr>
      </w:pPr>
      <w:r w:rsidRPr="008148E3">
        <w:rPr>
          <w:rFonts w:ascii="Arial" w:hAnsi="Arial" w:cs="Arial"/>
          <w:b/>
          <w:bCs/>
        </w:rPr>
        <w:t>DPA 2018:</w:t>
      </w:r>
      <w:r w:rsidRPr="008148E3">
        <w:rPr>
          <w:rFonts w:ascii="Arial" w:hAnsi="Arial" w:cs="Arial"/>
        </w:rPr>
        <w:t xml:space="preserve"> Data Protection Act 2018</w:t>
      </w:r>
      <w:r>
        <w:rPr>
          <w:rFonts w:ascii="Arial" w:hAnsi="Arial" w:cs="Arial"/>
        </w:rPr>
        <w:t>;</w:t>
      </w:r>
    </w:p>
    <w:p w14:paraId="29B4796E" w14:textId="77777777" w:rsidR="00622696" w:rsidRPr="008148E3" w:rsidRDefault="00622696" w:rsidP="004A0A0F">
      <w:pPr>
        <w:spacing w:after="0"/>
        <w:rPr>
          <w:rFonts w:ascii="Arial" w:hAnsi="Arial" w:cs="Arial"/>
        </w:rPr>
      </w:pPr>
    </w:p>
    <w:p w14:paraId="0BA3299C" w14:textId="77777777" w:rsidR="00622696" w:rsidRPr="008148E3" w:rsidRDefault="00622696" w:rsidP="004A0A0F">
      <w:pPr>
        <w:spacing w:after="0"/>
        <w:rPr>
          <w:rFonts w:ascii="Arial" w:hAnsi="Arial" w:cs="Arial"/>
          <w:iCs/>
        </w:rPr>
      </w:pPr>
      <w:r w:rsidRPr="008148E3">
        <w:rPr>
          <w:rFonts w:ascii="Arial" w:hAnsi="Arial" w:cs="Arial"/>
          <w:b/>
          <w:bCs/>
        </w:rPr>
        <w:t>GDPR:</w:t>
      </w:r>
      <w:r w:rsidRPr="008148E3">
        <w:rPr>
          <w:rFonts w:ascii="Arial" w:hAnsi="Arial" w:cs="Arial"/>
        </w:rPr>
        <w:t xml:space="preserve"> the General Data Protection Regulation </w:t>
      </w:r>
      <w:r w:rsidRPr="008148E3">
        <w:rPr>
          <w:rFonts w:ascii="Arial" w:hAnsi="Arial" w:cs="Arial"/>
          <w:iCs/>
        </w:rPr>
        <w:t>(Regulation (EU) 2016/679);</w:t>
      </w:r>
    </w:p>
    <w:p w14:paraId="0D800570" w14:textId="77777777" w:rsidR="00622696" w:rsidRPr="008148E3" w:rsidRDefault="00622696" w:rsidP="004A0A0F">
      <w:pPr>
        <w:spacing w:after="0"/>
        <w:rPr>
          <w:rFonts w:ascii="Arial" w:hAnsi="Arial" w:cs="Arial"/>
          <w:iCs/>
        </w:rPr>
      </w:pPr>
    </w:p>
    <w:p w14:paraId="035D6345" w14:textId="77777777" w:rsidR="00622696" w:rsidRPr="008148E3" w:rsidRDefault="00622696" w:rsidP="004A0A0F">
      <w:pPr>
        <w:spacing w:after="0"/>
        <w:rPr>
          <w:iCs/>
        </w:rPr>
      </w:pPr>
      <w:r w:rsidRPr="008148E3">
        <w:rPr>
          <w:rFonts w:ascii="Arial" w:hAnsi="Arial" w:cs="Arial"/>
          <w:b/>
          <w:bCs/>
        </w:rPr>
        <w:t>LED:</w:t>
      </w:r>
      <w:r w:rsidRPr="008148E3">
        <w:rPr>
          <w:rFonts w:ascii="Arial" w:hAnsi="Arial" w:cs="Arial"/>
        </w:rPr>
        <w:t xml:space="preserve"> Law Enforcement Directive </w:t>
      </w:r>
      <w:r w:rsidRPr="008148E3">
        <w:rPr>
          <w:rFonts w:ascii="Arial" w:hAnsi="Arial" w:cs="Arial"/>
          <w:iCs/>
        </w:rPr>
        <w:t>(Directive (EU) 2016</w:t>
      </w:r>
      <w:r w:rsidRPr="008148E3">
        <w:rPr>
          <w:iCs/>
        </w:rPr>
        <w:t>/680).</w:t>
      </w:r>
    </w:p>
    <w:p w14:paraId="30B60FC8" w14:textId="77777777" w:rsidR="00622696" w:rsidRPr="008148E3" w:rsidRDefault="00622696" w:rsidP="004A0A0F">
      <w:pPr>
        <w:spacing w:after="0"/>
        <w:rPr>
          <w:iCs/>
        </w:rPr>
      </w:pPr>
    </w:p>
    <w:p w14:paraId="53882A98" w14:textId="77777777" w:rsidR="00622696" w:rsidRPr="00501C50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  <w:b/>
          <w:bCs/>
        </w:rPr>
        <w:t>Protective Measures</w:t>
      </w:r>
      <w:r w:rsidRPr="00501C50">
        <w:rPr>
          <w:rFonts w:ascii="Arial" w:hAnsi="Arial" w:cs="Arial"/>
        </w:rPr>
        <w:t>: appropriate technical and organisational measures which may</w:t>
      </w:r>
    </w:p>
    <w:p w14:paraId="29D6F93D" w14:textId="77777777" w:rsidR="00622696" w:rsidRPr="00501C50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</w:rPr>
        <w:t>include: pseudonymising and encrypting Personal Data, ensuring confidentiality, integrity,</w:t>
      </w:r>
    </w:p>
    <w:p w14:paraId="372461D7" w14:textId="77777777" w:rsidR="00622696" w:rsidRPr="00501C50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</w:rPr>
        <w:t>availability and resilience of systems and services, ensuring that availability of and access to</w:t>
      </w:r>
    </w:p>
    <w:p w14:paraId="09CA564B" w14:textId="77777777" w:rsidR="00622696" w:rsidRPr="00501C50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</w:rPr>
        <w:t>Personal Data can be restored in a timely manner after an incident, and regularly assessing</w:t>
      </w:r>
    </w:p>
    <w:p w14:paraId="325D1EEA" w14:textId="77777777" w:rsidR="00622696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</w:rPr>
        <w:t>and evaluating the effectiveness of the such measures adopted by it</w:t>
      </w:r>
      <w:r>
        <w:rPr>
          <w:rFonts w:ascii="Arial" w:hAnsi="Arial" w:cs="Arial"/>
        </w:rPr>
        <w:t>;</w:t>
      </w:r>
    </w:p>
    <w:p w14:paraId="3977BC2B" w14:textId="77777777" w:rsidR="00622696" w:rsidRPr="00501C50" w:rsidRDefault="00622696" w:rsidP="004A0A0F">
      <w:pPr>
        <w:spacing w:after="0"/>
        <w:rPr>
          <w:rFonts w:ascii="Arial" w:hAnsi="Arial" w:cs="Arial"/>
        </w:rPr>
      </w:pPr>
    </w:p>
    <w:p w14:paraId="417A8A33" w14:textId="77777777" w:rsidR="00622696" w:rsidRPr="00501C50" w:rsidRDefault="00622696" w:rsidP="004A0A0F">
      <w:pPr>
        <w:spacing w:after="0"/>
        <w:rPr>
          <w:rFonts w:ascii="Arial" w:hAnsi="Arial" w:cs="Arial"/>
        </w:rPr>
      </w:pPr>
      <w:r w:rsidRPr="00501C50">
        <w:rPr>
          <w:rFonts w:ascii="Arial" w:hAnsi="Arial" w:cs="Arial"/>
          <w:b/>
          <w:bCs/>
        </w:rPr>
        <w:t>Sub-processor</w:t>
      </w:r>
      <w:r w:rsidRPr="00501C50">
        <w:rPr>
          <w:rFonts w:ascii="Arial" w:hAnsi="Arial" w:cs="Arial"/>
        </w:rPr>
        <w:t>: any third Party appointed to process Personal Data on behalf of the</w:t>
      </w:r>
    </w:p>
    <w:p w14:paraId="1514926F" w14:textId="64B58C4F" w:rsidR="00622696" w:rsidRDefault="00691DAB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Controller</w:t>
      </w:r>
      <w:r w:rsidR="00622696" w:rsidRPr="00501C50">
        <w:rPr>
          <w:rFonts w:ascii="Arial" w:hAnsi="Arial" w:cs="Arial"/>
        </w:rPr>
        <w:t xml:space="preserve"> related to this Agreement</w:t>
      </w:r>
    </w:p>
    <w:p w14:paraId="51425FE0" w14:textId="77777777" w:rsidR="00622696" w:rsidRPr="00501C50" w:rsidRDefault="00622696" w:rsidP="004A0A0F">
      <w:pPr>
        <w:spacing w:after="0"/>
        <w:rPr>
          <w:rFonts w:ascii="Arial" w:hAnsi="Arial" w:cs="Arial"/>
        </w:rPr>
      </w:pPr>
    </w:p>
    <w:p w14:paraId="7A64ED03" w14:textId="77777777" w:rsidR="00622696" w:rsidRPr="00501C50" w:rsidRDefault="00622696" w:rsidP="004A0A0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501C50">
        <w:rPr>
          <w:rFonts w:ascii="Arial" w:hAnsi="Arial" w:cs="Arial"/>
          <w:b/>
          <w:bCs/>
        </w:rPr>
        <w:t>DATA PROTECTION</w:t>
      </w:r>
    </w:p>
    <w:p w14:paraId="0CE587BA" w14:textId="77777777" w:rsidR="00622696" w:rsidRPr="00501C50" w:rsidRDefault="00622696" w:rsidP="004A0A0F">
      <w:pPr>
        <w:spacing w:after="0"/>
        <w:ind w:left="360"/>
        <w:rPr>
          <w:rFonts w:ascii="Arial" w:hAnsi="Arial" w:cs="Arial"/>
          <w:b/>
          <w:bCs/>
        </w:rPr>
      </w:pPr>
    </w:p>
    <w:p w14:paraId="5C9492F5" w14:textId="77777777" w:rsidR="00622696" w:rsidRPr="00501C50" w:rsidRDefault="00622696" w:rsidP="004A0A0F">
      <w:pPr>
        <w:spacing w:after="0"/>
        <w:ind w:firstLine="360"/>
        <w:rPr>
          <w:rFonts w:ascii="Arial" w:hAnsi="Arial" w:cs="Arial"/>
        </w:rPr>
      </w:pPr>
      <w:r w:rsidRPr="00501C50">
        <w:rPr>
          <w:rFonts w:ascii="Arial" w:hAnsi="Arial" w:cs="Arial"/>
        </w:rPr>
        <w:t>1.1 The Parties acknowledge that for the purposes of the Data Protection Legislation, the</w:t>
      </w:r>
    </w:p>
    <w:p w14:paraId="4AD6972C" w14:textId="37113B8E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C</w:t>
      </w:r>
      <w:r w:rsidR="001575DA">
        <w:rPr>
          <w:rFonts w:ascii="Arial" w:hAnsi="Arial" w:cs="Arial"/>
        </w:rPr>
        <w:t>o</w:t>
      </w:r>
      <w:r w:rsidR="00875F34">
        <w:rPr>
          <w:rFonts w:ascii="Arial" w:hAnsi="Arial" w:cs="Arial"/>
        </w:rPr>
        <w:t>ntroller</w:t>
      </w:r>
      <w:r w:rsidRPr="00501C50">
        <w:rPr>
          <w:rFonts w:ascii="Arial" w:hAnsi="Arial" w:cs="Arial"/>
        </w:rPr>
        <w:t xml:space="preserve"> is </w:t>
      </w:r>
      <w:r w:rsidR="00875F34">
        <w:rPr>
          <w:rFonts w:ascii="Arial" w:hAnsi="Arial" w:cs="Arial"/>
        </w:rPr>
        <w:t>graham Gardner T/A United Cars</w:t>
      </w:r>
      <w:r w:rsidR="00875F34" w:rsidRPr="00501C50">
        <w:rPr>
          <w:rFonts w:ascii="Arial" w:hAnsi="Arial" w:cs="Arial"/>
        </w:rPr>
        <w:t>,</w:t>
      </w:r>
      <w:r w:rsidRPr="00501C50">
        <w:rPr>
          <w:rFonts w:ascii="Arial" w:hAnsi="Arial" w:cs="Arial"/>
        </w:rPr>
        <w:t xml:space="preserve"> The only processing</w:t>
      </w:r>
    </w:p>
    <w:p w14:paraId="2C5353D4" w14:textId="2B2686D6" w:rsidR="00622696" w:rsidRDefault="00622696" w:rsidP="00875F34">
      <w:pPr>
        <w:spacing w:after="0"/>
        <w:ind w:left="720"/>
        <w:rPr>
          <w:rFonts w:ascii="Arial" w:hAnsi="Arial" w:cs="Arial"/>
        </w:rPr>
      </w:pPr>
      <w:r w:rsidRPr="00501C50">
        <w:rPr>
          <w:rFonts w:ascii="Arial" w:hAnsi="Arial" w:cs="Arial"/>
        </w:rPr>
        <w:t xml:space="preserve">that the </w:t>
      </w:r>
      <w:r w:rsidR="00875F34">
        <w:rPr>
          <w:rFonts w:ascii="Arial" w:hAnsi="Arial" w:cs="Arial"/>
        </w:rPr>
        <w:t>controller</w:t>
      </w:r>
      <w:r w:rsidRPr="00501C50">
        <w:rPr>
          <w:rFonts w:ascii="Arial" w:hAnsi="Arial" w:cs="Arial"/>
        </w:rPr>
        <w:t xml:space="preserve"> is authorised to do is listed in Schedule </w:t>
      </w:r>
      <w:r>
        <w:rPr>
          <w:rFonts w:ascii="Arial" w:hAnsi="Arial" w:cs="Arial"/>
        </w:rPr>
        <w:t>20 Annex 1</w:t>
      </w:r>
      <w:r w:rsidRPr="00501C50">
        <w:rPr>
          <w:rFonts w:ascii="Arial" w:hAnsi="Arial" w:cs="Arial"/>
        </w:rPr>
        <w:t xml:space="preserve"> </w:t>
      </w:r>
    </w:p>
    <w:p w14:paraId="13C3A7E3" w14:textId="77777777" w:rsidR="00622696" w:rsidRPr="00501C50" w:rsidRDefault="00622696" w:rsidP="004A0A0F">
      <w:pPr>
        <w:spacing w:after="0"/>
        <w:ind w:firstLine="360"/>
        <w:rPr>
          <w:rFonts w:ascii="Arial" w:hAnsi="Arial" w:cs="Arial"/>
        </w:rPr>
      </w:pPr>
    </w:p>
    <w:p w14:paraId="7AFD208E" w14:textId="3382A906" w:rsidR="00622696" w:rsidRDefault="00622696" w:rsidP="00875F34">
      <w:pPr>
        <w:spacing w:after="0"/>
        <w:ind w:left="720"/>
        <w:rPr>
          <w:rFonts w:ascii="Arial" w:hAnsi="Arial" w:cs="Arial"/>
        </w:rPr>
      </w:pPr>
      <w:r w:rsidRPr="00501C50">
        <w:rPr>
          <w:rFonts w:ascii="Arial" w:hAnsi="Arial" w:cs="Arial"/>
        </w:rPr>
        <w:t xml:space="preserve">1.2 The </w:t>
      </w:r>
      <w:r w:rsidR="00A36B5E">
        <w:rPr>
          <w:rFonts w:ascii="Arial" w:hAnsi="Arial" w:cs="Arial"/>
        </w:rPr>
        <w:t>public</w:t>
      </w:r>
      <w:r w:rsidRPr="00501C50">
        <w:rPr>
          <w:rFonts w:ascii="Arial" w:hAnsi="Arial" w:cs="Arial"/>
        </w:rPr>
        <w:t xml:space="preserve"> shall notify the C</w:t>
      </w:r>
      <w:r w:rsidR="00A36B5E">
        <w:rPr>
          <w:rFonts w:ascii="Arial" w:hAnsi="Arial" w:cs="Arial"/>
        </w:rPr>
        <w:t>ontroller</w:t>
      </w:r>
      <w:r w:rsidRPr="00501C50">
        <w:rPr>
          <w:rFonts w:ascii="Arial" w:hAnsi="Arial" w:cs="Arial"/>
        </w:rPr>
        <w:t xml:space="preserve"> immediately if it considers that any of the</w:t>
      </w:r>
      <w:r w:rsidR="00875F34">
        <w:rPr>
          <w:rFonts w:ascii="Arial" w:hAnsi="Arial" w:cs="Arial"/>
        </w:rPr>
        <w:t xml:space="preserve"> </w:t>
      </w:r>
      <w:r w:rsidR="005C7FB6" w:rsidRPr="00501C50">
        <w:rPr>
          <w:rFonts w:ascii="Arial" w:hAnsi="Arial" w:cs="Arial"/>
        </w:rPr>
        <w:t>C</w:t>
      </w:r>
      <w:r w:rsidR="00875F34">
        <w:rPr>
          <w:rFonts w:ascii="Arial" w:hAnsi="Arial" w:cs="Arial"/>
        </w:rPr>
        <w:t>ontrollers</w:t>
      </w:r>
      <w:r w:rsidRPr="00501C50">
        <w:rPr>
          <w:rFonts w:ascii="Arial" w:hAnsi="Arial" w:cs="Arial"/>
        </w:rPr>
        <w:t xml:space="preserve"> instructions infringe</w:t>
      </w:r>
      <w:r w:rsidR="00875F34">
        <w:rPr>
          <w:rFonts w:ascii="Arial" w:hAnsi="Arial" w:cs="Arial"/>
        </w:rPr>
        <w:t xml:space="preserve"> on</w:t>
      </w:r>
      <w:r w:rsidRPr="00501C50">
        <w:rPr>
          <w:rFonts w:ascii="Arial" w:hAnsi="Arial" w:cs="Arial"/>
        </w:rPr>
        <w:t xml:space="preserve"> the Data Protection Legislation.</w:t>
      </w:r>
    </w:p>
    <w:p w14:paraId="5BD6DFC5" w14:textId="77777777" w:rsidR="00622696" w:rsidRPr="00501C50" w:rsidRDefault="00622696" w:rsidP="004A0A0F">
      <w:pPr>
        <w:spacing w:after="0"/>
        <w:ind w:firstLine="360"/>
        <w:rPr>
          <w:rFonts w:ascii="Arial" w:hAnsi="Arial" w:cs="Arial"/>
        </w:rPr>
      </w:pPr>
    </w:p>
    <w:p w14:paraId="5D536FE4" w14:textId="747C3F13" w:rsidR="00622696" w:rsidRPr="00501C50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501C50">
        <w:rPr>
          <w:rFonts w:ascii="Arial" w:hAnsi="Arial" w:cs="Arial"/>
        </w:rPr>
        <w:t xml:space="preserve">1.3 The </w:t>
      </w:r>
      <w:r w:rsidR="00875F34">
        <w:rPr>
          <w:rFonts w:ascii="Arial" w:hAnsi="Arial" w:cs="Arial"/>
        </w:rPr>
        <w:t>controller</w:t>
      </w:r>
      <w:r w:rsidRPr="00501C50">
        <w:rPr>
          <w:rFonts w:ascii="Arial" w:hAnsi="Arial" w:cs="Arial"/>
        </w:rPr>
        <w:t xml:space="preserve"> shall provide all reasonable assistance in the</w:t>
      </w:r>
    </w:p>
    <w:p w14:paraId="64F86A2C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preparation of any Data Protection Impact Assessment prior to commencing any</w:t>
      </w:r>
    </w:p>
    <w:p w14:paraId="290E0CDA" w14:textId="4AC24A5B" w:rsidR="00622696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processing. Such assistance may, at the discretion of the C</w:t>
      </w:r>
      <w:r w:rsidR="005C7FB6">
        <w:rPr>
          <w:rFonts w:ascii="Arial" w:hAnsi="Arial" w:cs="Arial"/>
        </w:rPr>
        <w:t>o</w:t>
      </w:r>
      <w:r w:rsidR="00875F34">
        <w:rPr>
          <w:rFonts w:ascii="Arial" w:hAnsi="Arial" w:cs="Arial"/>
        </w:rPr>
        <w:t>ntroller</w:t>
      </w:r>
      <w:r w:rsidRPr="00501C50">
        <w:rPr>
          <w:rFonts w:ascii="Arial" w:hAnsi="Arial" w:cs="Arial"/>
        </w:rPr>
        <w:t>, include:</w:t>
      </w:r>
    </w:p>
    <w:p w14:paraId="1B0FCC22" w14:textId="77777777" w:rsidR="00622696" w:rsidRPr="00501C50" w:rsidRDefault="00622696" w:rsidP="004A0A0F">
      <w:pPr>
        <w:spacing w:after="0"/>
        <w:rPr>
          <w:rFonts w:ascii="Arial" w:hAnsi="Arial" w:cs="Arial"/>
        </w:rPr>
      </w:pPr>
    </w:p>
    <w:p w14:paraId="4816EC06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(a) a systematic description of the envisaged processing operations and the</w:t>
      </w:r>
    </w:p>
    <w:p w14:paraId="32697A72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01C50">
        <w:rPr>
          <w:rFonts w:ascii="Arial" w:hAnsi="Arial" w:cs="Arial"/>
        </w:rPr>
        <w:t>purpose of the processing;</w:t>
      </w:r>
    </w:p>
    <w:p w14:paraId="138B4035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</w:p>
    <w:p w14:paraId="602AEE18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(b) an assessment of the necessity and proportionality of the processing</w:t>
      </w:r>
    </w:p>
    <w:p w14:paraId="69FCFB70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01C50">
        <w:rPr>
          <w:rFonts w:ascii="Arial" w:hAnsi="Arial" w:cs="Arial"/>
        </w:rPr>
        <w:t>operations in relation to the Services;</w:t>
      </w:r>
    </w:p>
    <w:p w14:paraId="2946E708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</w:p>
    <w:p w14:paraId="2019F49A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(c) an assessment of the risks to the rights and freedoms of Data Subjects; and</w:t>
      </w:r>
    </w:p>
    <w:p w14:paraId="1EC9717E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</w:p>
    <w:p w14:paraId="3113B56F" w14:textId="77777777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 w:rsidRPr="00501C50">
        <w:rPr>
          <w:rFonts w:ascii="Arial" w:hAnsi="Arial" w:cs="Arial"/>
        </w:rPr>
        <w:t>(d) the measures envisaged to address the risks, including safeguards, security</w:t>
      </w:r>
    </w:p>
    <w:p w14:paraId="5C2421D0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01C50">
        <w:rPr>
          <w:rFonts w:ascii="Arial" w:hAnsi="Arial" w:cs="Arial"/>
        </w:rPr>
        <w:t>measures and mechanisms to ensure the protection of Personal Data.</w:t>
      </w:r>
    </w:p>
    <w:p w14:paraId="71321522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</w:p>
    <w:p w14:paraId="29619AC3" w14:textId="74BB310A" w:rsidR="00622696" w:rsidRPr="00501C50" w:rsidRDefault="00622696" w:rsidP="004A0A0F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</w:rPr>
      </w:pPr>
      <w:r w:rsidRPr="00501C50">
        <w:rPr>
          <w:rFonts w:ascii="Arial" w:hAnsi="Arial" w:cs="Arial"/>
        </w:rPr>
        <w:t xml:space="preserve">The </w:t>
      </w:r>
      <w:r w:rsidR="00875F34">
        <w:rPr>
          <w:rFonts w:ascii="Arial" w:hAnsi="Arial" w:cs="Arial"/>
        </w:rPr>
        <w:t>controller</w:t>
      </w:r>
      <w:r w:rsidRPr="00501C50">
        <w:rPr>
          <w:rFonts w:ascii="Arial" w:hAnsi="Arial" w:cs="Arial"/>
        </w:rPr>
        <w:t xml:space="preserve"> shall, in relation to any Personal Data processed in connection with</w:t>
      </w:r>
    </w:p>
    <w:p w14:paraId="207AE36A" w14:textId="77777777" w:rsidR="00622696" w:rsidRDefault="00622696" w:rsidP="004A0A0F">
      <w:pPr>
        <w:pStyle w:val="ListParagraph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i</w:t>
      </w:r>
      <w:r w:rsidRPr="00501C50">
        <w:rPr>
          <w:rFonts w:ascii="Arial" w:hAnsi="Arial" w:cs="Arial"/>
        </w:rPr>
        <w:t>ts</w:t>
      </w:r>
      <w:r>
        <w:rPr>
          <w:rFonts w:ascii="Arial" w:hAnsi="Arial" w:cs="Arial"/>
        </w:rPr>
        <w:t xml:space="preserve"> </w:t>
      </w:r>
      <w:r w:rsidRPr="00501C50">
        <w:rPr>
          <w:rFonts w:ascii="Arial" w:hAnsi="Arial" w:cs="Arial"/>
        </w:rPr>
        <w:t>obligations under this Agreement:</w:t>
      </w:r>
    </w:p>
    <w:p w14:paraId="2573124E" w14:textId="77777777" w:rsidR="00622696" w:rsidRDefault="00622696" w:rsidP="004A0A0F">
      <w:pPr>
        <w:pStyle w:val="ListParagraph"/>
        <w:spacing w:after="0"/>
        <w:rPr>
          <w:rFonts w:ascii="Arial" w:hAnsi="Arial" w:cs="Arial"/>
        </w:rPr>
      </w:pPr>
    </w:p>
    <w:p w14:paraId="4A920809" w14:textId="77777777" w:rsidR="00622696" w:rsidRPr="004E6826" w:rsidRDefault="00622696" w:rsidP="004A0A0F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4E6826">
        <w:rPr>
          <w:rFonts w:ascii="Arial" w:hAnsi="Arial" w:cs="Arial"/>
        </w:rPr>
        <w:t xml:space="preserve">process that Personal Data only in accordance with Schedule 20 Annex 1, unless </w:t>
      </w:r>
    </w:p>
    <w:p w14:paraId="5F4B28F8" w14:textId="3CE784AB" w:rsidR="00622696" w:rsidRPr="00501C50" w:rsidRDefault="00622696" w:rsidP="004A0A0F">
      <w:pPr>
        <w:pStyle w:val="ListParagraph"/>
        <w:spacing w:after="0"/>
        <w:ind w:left="1080"/>
        <w:rPr>
          <w:rFonts w:ascii="Arial" w:hAnsi="Arial" w:cs="Arial"/>
        </w:rPr>
      </w:pPr>
      <w:r w:rsidRPr="004E6826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875F34">
        <w:rPr>
          <w:rFonts w:ascii="Arial" w:hAnsi="Arial" w:cs="Arial"/>
        </w:rPr>
        <w:t>controller</w:t>
      </w:r>
      <w:r w:rsidRPr="00501C50">
        <w:rPr>
          <w:rFonts w:ascii="Arial" w:hAnsi="Arial" w:cs="Arial"/>
        </w:rPr>
        <w:t xml:space="preserve"> is required to do otherwise by Law. If it is so required the</w:t>
      </w:r>
    </w:p>
    <w:p w14:paraId="616F9AEB" w14:textId="45BB4E68" w:rsidR="00622696" w:rsidRPr="00501C50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F431F2">
        <w:rPr>
          <w:rFonts w:ascii="Arial" w:hAnsi="Arial" w:cs="Arial"/>
        </w:rPr>
        <w:t>controller</w:t>
      </w:r>
      <w:r w:rsidRPr="00501C50">
        <w:rPr>
          <w:rFonts w:ascii="Arial" w:hAnsi="Arial" w:cs="Arial"/>
        </w:rPr>
        <w:t xml:space="preserve"> shall promptly notify the </w:t>
      </w:r>
      <w:r w:rsidR="00F431F2">
        <w:rPr>
          <w:rFonts w:ascii="Arial" w:hAnsi="Arial" w:cs="Arial"/>
        </w:rPr>
        <w:t>ICO</w:t>
      </w:r>
      <w:r w:rsidRPr="00501C50">
        <w:rPr>
          <w:rFonts w:ascii="Arial" w:hAnsi="Arial" w:cs="Arial"/>
        </w:rPr>
        <w:t xml:space="preserve"> before processing the </w:t>
      </w:r>
      <w:r w:rsidR="005C7FB6" w:rsidRPr="00501C50">
        <w:rPr>
          <w:rFonts w:ascii="Arial" w:hAnsi="Arial" w:cs="Arial"/>
        </w:rPr>
        <w:t>personal</w:t>
      </w:r>
    </w:p>
    <w:p w14:paraId="119707A2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501C50">
        <w:rPr>
          <w:rFonts w:ascii="Arial" w:hAnsi="Arial" w:cs="Arial"/>
        </w:rPr>
        <w:t>Data unless prohibited by Law;</w:t>
      </w:r>
    </w:p>
    <w:p w14:paraId="6A0C98A8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</w:p>
    <w:p w14:paraId="004957D3" w14:textId="77777777" w:rsidR="00622696" w:rsidRPr="00C56B14" w:rsidRDefault="00622696" w:rsidP="004A0A0F">
      <w:pPr>
        <w:spacing w:after="0"/>
        <w:ind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(b) ensure that it has in place Protective Measures, which have been reviewed</w:t>
      </w:r>
    </w:p>
    <w:p w14:paraId="18BAF79F" w14:textId="29F81E9B" w:rsidR="00622696" w:rsidRPr="00C56B14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</w:t>
      </w:r>
      <w:r w:rsidRPr="00C56B14">
        <w:rPr>
          <w:rFonts w:ascii="Arial" w:hAnsi="Arial" w:cs="Arial"/>
        </w:rPr>
        <w:t>and approved by the C</w:t>
      </w:r>
      <w:r w:rsidR="00E76C76">
        <w:rPr>
          <w:rFonts w:ascii="Arial" w:hAnsi="Arial" w:cs="Arial"/>
        </w:rPr>
        <w:t>o</w:t>
      </w:r>
      <w:r w:rsidR="00F431F2">
        <w:rPr>
          <w:rFonts w:ascii="Arial" w:hAnsi="Arial" w:cs="Arial"/>
        </w:rPr>
        <w:t>ntroller</w:t>
      </w:r>
      <w:r w:rsidR="00E76C76">
        <w:rPr>
          <w:rFonts w:ascii="Arial" w:hAnsi="Arial" w:cs="Arial"/>
        </w:rPr>
        <w:t xml:space="preserve"> </w:t>
      </w:r>
      <w:r w:rsidRPr="00C56B14">
        <w:rPr>
          <w:rFonts w:ascii="Arial" w:hAnsi="Arial" w:cs="Arial"/>
        </w:rPr>
        <w:t>as appropriate to protect against a Data Loss</w:t>
      </w:r>
    </w:p>
    <w:p w14:paraId="57BA4A8E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56B14">
        <w:rPr>
          <w:rFonts w:ascii="Arial" w:hAnsi="Arial" w:cs="Arial"/>
        </w:rPr>
        <w:t>Event having taken account of the:</w:t>
      </w:r>
    </w:p>
    <w:p w14:paraId="20CB0FD9" w14:textId="77777777" w:rsidR="00622696" w:rsidRPr="00C56B14" w:rsidRDefault="00622696" w:rsidP="004A0A0F">
      <w:pPr>
        <w:spacing w:after="0"/>
        <w:ind w:firstLine="720"/>
        <w:rPr>
          <w:rFonts w:ascii="Arial" w:hAnsi="Arial" w:cs="Arial"/>
        </w:rPr>
      </w:pPr>
    </w:p>
    <w:p w14:paraId="292BB0DB" w14:textId="77777777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(i) nature of the data to be protected;</w:t>
      </w:r>
    </w:p>
    <w:p w14:paraId="0C2C7DCE" w14:textId="77777777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(ii) harm that might result from a Data Loss Event;</w:t>
      </w:r>
    </w:p>
    <w:p w14:paraId="21E2FCD0" w14:textId="77777777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(iii) state of technological development; and</w:t>
      </w:r>
    </w:p>
    <w:p w14:paraId="1C097B26" w14:textId="77777777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(iv) cost of implementing any measures;</w:t>
      </w:r>
    </w:p>
    <w:p w14:paraId="32C63480" w14:textId="77777777" w:rsidR="00622696" w:rsidRDefault="00622696" w:rsidP="004A0A0F">
      <w:pPr>
        <w:spacing w:after="0"/>
        <w:rPr>
          <w:rFonts w:ascii="Arial" w:hAnsi="Arial" w:cs="Arial"/>
        </w:rPr>
      </w:pPr>
    </w:p>
    <w:p w14:paraId="78D8E837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(c) ensure that:</w:t>
      </w:r>
    </w:p>
    <w:p w14:paraId="34517E64" w14:textId="77777777" w:rsidR="00622696" w:rsidRDefault="00622696" w:rsidP="004A0A0F">
      <w:pPr>
        <w:spacing w:after="0"/>
        <w:rPr>
          <w:rFonts w:ascii="Arial" w:hAnsi="Arial" w:cs="Arial"/>
        </w:rPr>
      </w:pPr>
    </w:p>
    <w:p w14:paraId="356A9846" w14:textId="63DE51D5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 xml:space="preserve">(i) the </w:t>
      </w:r>
      <w:r w:rsidR="001A499E">
        <w:rPr>
          <w:rFonts w:ascii="Arial" w:hAnsi="Arial" w:cs="Arial"/>
        </w:rPr>
        <w:t>controller</w:t>
      </w:r>
      <w:r w:rsidRPr="00C56B14">
        <w:rPr>
          <w:rFonts w:ascii="Arial" w:hAnsi="Arial" w:cs="Arial"/>
        </w:rPr>
        <w:t xml:space="preserve"> </w:t>
      </w:r>
      <w:r w:rsidR="00F431F2" w:rsidRPr="00C56B14">
        <w:rPr>
          <w:rFonts w:ascii="Arial" w:hAnsi="Arial" w:cs="Arial"/>
        </w:rPr>
        <w:t>does</w:t>
      </w:r>
      <w:r w:rsidRPr="00C56B14">
        <w:rPr>
          <w:rFonts w:ascii="Arial" w:hAnsi="Arial" w:cs="Arial"/>
        </w:rPr>
        <w:t xml:space="preserve"> not process Personal Data except in</w:t>
      </w:r>
    </w:p>
    <w:p w14:paraId="55607604" w14:textId="77777777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56B14">
        <w:rPr>
          <w:rFonts w:ascii="Arial" w:hAnsi="Arial" w:cs="Arial"/>
        </w:rPr>
        <w:t xml:space="preserve">accordance with this Agreement (and in particular Schedule </w:t>
      </w:r>
      <w:r>
        <w:rPr>
          <w:rFonts w:ascii="Arial" w:hAnsi="Arial" w:cs="Arial"/>
        </w:rPr>
        <w:t>20 Annex 1</w:t>
      </w:r>
      <w:r w:rsidRPr="00C56B14">
        <w:rPr>
          <w:rFonts w:ascii="Arial" w:hAnsi="Arial" w:cs="Arial"/>
        </w:rPr>
        <w:t>);</w:t>
      </w:r>
    </w:p>
    <w:p w14:paraId="709C6752" w14:textId="77777777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</w:p>
    <w:p w14:paraId="3B3495E6" w14:textId="0619F83B" w:rsidR="00622696" w:rsidRPr="00C56B14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 xml:space="preserve">(ii) it takes all reasonable steps to ensure the reliability and integrity of </w:t>
      </w:r>
      <w:r w:rsidR="001A499E">
        <w:rPr>
          <w:rFonts w:ascii="Arial" w:hAnsi="Arial" w:cs="Arial"/>
        </w:rPr>
        <w:t>the</w:t>
      </w:r>
    </w:p>
    <w:p w14:paraId="6B675B9D" w14:textId="5D9CD86B" w:rsidR="00622696" w:rsidRPr="00C56B14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  <w:r w:rsidR="001A499E">
        <w:rPr>
          <w:rFonts w:ascii="Arial" w:hAnsi="Arial" w:cs="Arial"/>
        </w:rPr>
        <w:t>Controller</w:t>
      </w:r>
      <w:r w:rsidRPr="00C56B14">
        <w:rPr>
          <w:rFonts w:ascii="Arial" w:hAnsi="Arial" w:cs="Arial"/>
        </w:rPr>
        <w:t xml:space="preserve"> who </w:t>
      </w:r>
      <w:r w:rsidR="00E76C76" w:rsidRPr="00C56B14">
        <w:rPr>
          <w:rFonts w:ascii="Arial" w:hAnsi="Arial" w:cs="Arial"/>
        </w:rPr>
        <w:t>has</w:t>
      </w:r>
      <w:r w:rsidRPr="00C56B14">
        <w:rPr>
          <w:rFonts w:ascii="Arial" w:hAnsi="Arial" w:cs="Arial"/>
        </w:rPr>
        <w:t xml:space="preserve"> access to the Personal Data and</w:t>
      </w:r>
    </w:p>
    <w:p w14:paraId="773285AD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  <w:r w:rsidRPr="00C56B14">
        <w:rPr>
          <w:rFonts w:ascii="Arial" w:hAnsi="Arial" w:cs="Arial"/>
        </w:rPr>
        <w:t>ensure that they:</w:t>
      </w:r>
    </w:p>
    <w:p w14:paraId="683F3090" w14:textId="77777777" w:rsidR="00622696" w:rsidRPr="00C56B14" w:rsidRDefault="00622696" w:rsidP="004A0A0F">
      <w:pPr>
        <w:spacing w:after="0"/>
        <w:rPr>
          <w:rFonts w:ascii="Arial" w:hAnsi="Arial" w:cs="Arial"/>
        </w:rPr>
      </w:pPr>
    </w:p>
    <w:p w14:paraId="5B36E1BF" w14:textId="307062F5" w:rsidR="00622696" w:rsidRPr="00C56B14" w:rsidRDefault="00622696" w:rsidP="004A0A0F">
      <w:pPr>
        <w:spacing w:after="0"/>
        <w:ind w:left="144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 xml:space="preserve">(A) are aware of and comply with the </w:t>
      </w:r>
      <w:r w:rsidR="001A499E">
        <w:rPr>
          <w:rFonts w:ascii="Arial" w:hAnsi="Arial" w:cs="Arial"/>
        </w:rPr>
        <w:t>Controllers</w:t>
      </w:r>
      <w:r>
        <w:rPr>
          <w:rFonts w:ascii="Arial" w:hAnsi="Arial" w:cs="Arial"/>
        </w:rPr>
        <w:t xml:space="preserve"> </w:t>
      </w:r>
      <w:r w:rsidRPr="00C56B14">
        <w:rPr>
          <w:rFonts w:ascii="Arial" w:hAnsi="Arial" w:cs="Arial"/>
        </w:rPr>
        <w:t>duties under this</w:t>
      </w:r>
    </w:p>
    <w:p w14:paraId="637F49A1" w14:textId="77777777" w:rsidR="00622696" w:rsidRDefault="00622696" w:rsidP="004A0A0F">
      <w:pPr>
        <w:spacing w:after="0"/>
        <w:ind w:left="21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56B14">
        <w:rPr>
          <w:rFonts w:ascii="Arial" w:hAnsi="Arial" w:cs="Arial"/>
        </w:rPr>
        <w:t>clause;</w:t>
      </w:r>
    </w:p>
    <w:p w14:paraId="25389F40" w14:textId="77777777" w:rsidR="00622696" w:rsidRPr="00C56B14" w:rsidRDefault="00622696" w:rsidP="004A0A0F">
      <w:pPr>
        <w:spacing w:after="0"/>
        <w:ind w:left="2160"/>
        <w:rPr>
          <w:rFonts w:ascii="Arial" w:hAnsi="Arial" w:cs="Arial"/>
        </w:rPr>
      </w:pPr>
    </w:p>
    <w:p w14:paraId="08421419" w14:textId="77777777" w:rsidR="00622696" w:rsidRPr="00C56B14" w:rsidRDefault="00622696" w:rsidP="004A0A0F">
      <w:pPr>
        <w:spacing w:after="0"/>
        <w:ind w:left="144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(B) are subject to appropriate confidentiality undertakings with the</w:t>
      </w:r>
    </w:p>
    <w:p w14:paraId="6A09BF3F" w14:textId="1E668CAD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="001A499E">
        <w:rPr>
          <w:rFonts w:ascii="Arial" w:hAnsi="Arial" w:cs="Arial"/>
        </w:rPr>
        <w:t>Controller</w:t>
      </w:r>
      <w:r w:rsidRPr="00C56B14">
        <w:rPr>
          <w:rFonts w:ascii="Arial" w:hAnsi="Arial" w:cs="Arial"/>
        </w:rPr>
        <w:t xml:space="preserve"> or any Sub-</w:t>
      </w:r>
      <w:r w:rsidR="00F431F2" w:rsidRPr="00C56B14">
        <w:rPr>
          <w:rFonts w:ascii="Arial" w:hAnsi="Arial" w:cs="Arial"/>
        </w:rPr>
        <w:t>processor.</w:t>
      </w:r>
    </w:p>
    <w:p w14:paraId="12FACE9F" w14:textId="77777777" w:rsidR="00622696" w:rsidRPr="00C56B14" w:rsidRDefault="00622696" w:rsidP="004A0A0F">
      <w:pPr>
        <w:spacing w:after="0"/>
        <w:rPr>
          <w:rFonts w:ascii="Arial" w:hAnsi="Arial" w:cs="Arial"/>
        </w:rPr>
      </w:pPr>
    </w:p>
    <w:p w14:paraId="3AD57178" w14:textId="77777777" w:rsidR="00622696" w:rsidRPr="00C56B14" w:rsidRDefault="00622696" w:rsidP="004A0A0F">
      <w:pPr>
        <w:spacing w:after="0"/>
        <w:ind w:left="1440" w:firstLine="720"/>
        <w:rPr>
          <w:rFonts w:ascii="Arial" w:hAnsi="Arial" w:cs="Arial"/>
        </w:rPr>
      </w:pPr>
      <w:r w:rsidRPr="00C56B14">
        <w:rPr>
          <w:rFonts w:ascii="Arial" w:hAnsi="Arial" w:cs="Arial"/>
        </w:rPr>
        <w:t>(C) are informed of the confidential nature of the Personal Data and</w:t>
      </w:r>
    </w:p>
    <w:p w14:paraId="296EDBEA" w14:textId="77777777" w:rsidR="00622696" w:rsidRPr="00C56B14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Pr="00C56B14">
        <w:rPr>
          <w:rFonts w:ascii="Arial" w:hAnsi="Arial" w:cs="Arial"/>
        </w:rPr>
        <w:t>do not publish, disclose or divulge any of the Personal Data to any</w:t>
      </w:r>
    </w:p>
    <w:p w14:paraId="1CF77940" w14:textId="4E0AC197" w:rsidR="00622696" w:rsidRPr="00C56B14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Pr="00C56B14">
        <w:rPr>
          <w:rFonts w:ascii="Arial" w:hAnsi="Arial" w:cs="Arial"/>
        </w:rPr>
        <w:t>third Party unless directed in writing to do so by the C</w:t>
      </w:r>
      <w:r w:rsidR="005C7FB6">
        <w:rPr>
          <w:rFonts w:ascii="Arial" w:hAnsi="Arial" w:cs="Arial"/>
        </w:rPr>
        <w:t>ompany</w:t>
      </w:r>
      <w:r w:rsidRPr="00C56B14">
        <w:rPr>
          <w:rFonts w:ascii="Arial" w:hAnsi="Arial" w:cs="Arial"/>
        </w:rPr>
        <w:t xml:space="preserve"> or</w:t>
      </w:r>
    </w:p>
    <w:p w14:paraId="3DACA337" w14:textId="716C03E8" w:rsidR="00622696" w:rsidRDefault="00622696" w:rsidP="001A49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Pr="00C56B14">
        <w:rPr>
          <w:rFonts w:ascii="Arial" w:hAnsi="Arial" w:cs="Arial"/>
        </w:rPr>
        <w:t>as otherwise permitted by this Agreement; and</w:t>
      </w:r>
    </w:p>
    <w:p w14:paraId="22FE5CE8" w14:textId="77777777" w:rsidR="00622696" w:rsidRDefault="00622696" w:rsidP="004A0A0F">
      <w:pPr>
        <w:spacing w:after="0"/>
        <w:ind w:left="1440" w:firstLine="720"/>
        <w:rPr>
          <w:rFonts w:ascii="Arial" w:hAnsi="Arial" w:cs="Arial"/>
        </w:rPr>
      </w:pPr>
    </w:p>
    <w:p w14:paraId="133F07A7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(d) not transfer Personal Data outside of the EU unless the prior written consent of</w:t>
      </w:r>
    </w:p>
    <w:p w14:paraId="74153D33" w14:textId="4392177B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>the C</w:t>
      </w:r>
      <w:r>
        <w:rPr>
          <w:rFonts w:ascii="Arial" w:hAnsi="Arial" w:cs="Arial"/>
        </w:rPr>
        <w:t>o</w:t>
      </w:r>
      <w:r w:rsidR="00B646FA">
        <w:rPr>
          <w:rFonts w:ascii="Arial" w:hAnsi="Arial" w:cs="Arial"/>
        </w:rPr>
        <w:t xml:space="preserve">mpany </w:t>
      </w:r>
      <w:r w:rsidRPr="00C86C8F">
        <w:rPr>
          <w:rFonts w:ascii="Arial" w:hAnsi="Arial" w:cs="Arial"/>
        </w:rPr>
        <w:t>has been obtained and the following conditions are fulfilled:</w:t>
      </w:r>
    </w:p>
    <w:p w14:paraId="6DD9BBD2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</w:p>
    <w:p w14:paraId="55074F83" w14:textId="04361F71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 xml:space="preserve">(i) the </w:t>
      </w:r>
      <w:r w:rsidR="001A499E">
        <w:rPr>
          <w:rFonts w:ascii="Arial" w:hAnsi="Arial" w:cs="Arial"/>
        </w:rPr>
        <w:t>controller</w:t>
      </w:r>
      <w:r w:rsidRPr="00C86C8F">
        <w:rPr>
          <w:rFonts w:ascii="Arial" w:hAnsi="Arial" w:cs="Arial"/>
        </w:rPr>
        <w:t xml:space="preserve"> has provided appropriate safeguards in</w:t>
      </w:r>
    </w:p>
    <w:p w14:paraId="148247E8" w14:textId="7777777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86C8F">
        <w:rPr>
          <w:rFonts w:ascii="Arial" w:hAnsi="Arial" w:cs="Arial"/>
        </w:rPr>
        <w:t>relation to the transfer (whether in accordance with GDPR Article 46 or</w:t>
      </w:r>
    </w:p>
    <w:p w14:paraId="650D57A9" w14:textId="5A7DACCE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86C8F">
        <w:rPr>
          <w:rFonts w:ascii="Arial" w:hAnsi="Arial" w:cs="Arial"/>
        </w:rPr>
        <w:t xml:space="preserve">LED Article 37) as determined by the </w:t>
      </w:r>
      <w:r w:rsidR="00CD250C">
        <w:rPr>
          <w:rFonts w:ascii="Arial" w:hAnsi="Arial" w:cs="Arial"/>
        </w:rPr>
        <w:t>C</w:t>
      </w:r>
      <w:r w:rsidR="001A499E">
        <w:rPr>
          <w:rFonts w:ascii="Arial" w:hAnsi="Arial" w:cs="Arial"/>
        </w:rPr>
        <w:t>ontroller</w:t>
      </w:r>
      <w:r w:rsidR="00CD250C" w:rsidRPr="00C86C8F">
        <w:rPr>
          <w:rFonts w:ascii="Arial" w:hAnsi="Arial" w:cs="Arial"/>
        </w:rPr>
        <w:t>.</w:t>
      </w:r>
    </w:p>
    <w:p w14:paraId="4BE8DA11" w14:textId="7777777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</w:p>
    <w:p w14:paraId="3F0298B1" w14:textId="77777777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(ii) the Data Subject has enforceable rights and effective legal remedies;</w:t>
      </w:r>
    </w:p>
    <w:p w14:paraId="61A881F6" w14:textId="7777777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</w:p>
    <w:p w14:paraId="188E9508" w14:textId="58F05662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 xml:space="preserve">(iii) the </w:t>
      </w:r>
      <w:r w:rsidR="001A499E">
        <w:rPr>
          <w:rFonts w:ascii="Arial" w:hAnsi="Arial" w:cs="Arial"/>
        </w:rPr>
        <w:t>Controller</w:t>
      </w:r>
      <w:r w:rsidRPr="00C86C8F">
        <w:rPr>
          <w:rFonts w:ascii="Arial" w:hAnsi="Arial" w:cs="Arial"/>
        </w:rPr>
        <w:t xml:space="preserve"> complies with its obligations under the Data Protection</w:t>
      </w:r>
    </w:p>
    <w:p w14:paraId="30F82581" w14:textId="7777777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>Legislation by providing an adequate level of protection to any Personal</w:t>
      </w:r>
    </w:p>
    <w:p w14:paraId="7CB5FADD" w14:textId="708E9AF5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>Data that is transferred (or, if it is not so bound, uses its best</w:t>
      </w: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 xml:space="preserve">endeavours to assist the </w:t>
      </w:r>
      <w:r w:rsidR="00CD250C">
        <w:rPr>
          <w:rFonts w:ascii="Arial" w:hAnsi="Arial" w:cs="Arial"/>
        </w:rPr>
        <w:t>Co</w:t>
      </w:r>
      <w:r w:rsidR="001A499E">
        <w:rPr>
          <w:rFonts w:ascii="Arial" w:hAnsi="Arial" w:cs="Arial"/>
        </w:rPr>
        <w:t>ntroller</w:t>
      </w:r>
      <w:r w:rsidR="00CD250C">
        <w:rPr>
          <w:rFonts w:ascii="Arial" w:hAnsi="Arial" w:cs="Arial"/>
        </w:rPr>
        <w:t xml:space="preserve"> </w:t>
      </w:r>
      <w:r w:rsidRPr="00C86C8F">
        <w:rPr>
          <w:rFonts w:ascii="Arial" w:hAnsi="Arial" w:cs="Arial"/>
        </w:rPr>
        <w:t>in meeting its obligations); and</w:t>
      </w:r>
    </w:p>
    <w:p w14:paraId="6C65E206" w14:textId="77777777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</w:p>
    <w:p w14:paraId="1B9CF632" w14:textId="28C1C2E1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 xml:space="preserve">(iv) the </w:t>
      </w:r>
      <w:r w:rsidR="009163F3">
        <w:rPr>
          <w:rFonts w:ascii="Arial" w:hAnsi="Arial" w:cs="Arial"/>
        </w:rPr>
        <w:t>C</w:t>
      </w:r>
      <w:r w:rsidR="001A499E">
        <w:rPr>
          <w:rFonts w:ascii="Arial" w:hAnsi="Arial" w:cs="Arial"/>
        </w:rPr>
        <w:t>ontroller</w:t>
      </w:r>
      <w:r w:rsidRPr="00C86C8F">
        <w:rPr>
          <w:rFonts w:ascii="Arial" w:hAnsi="Arial" w:cs="Arial"/>
        </w:rPr>
        <w:t xml:space="preserve"> complies with any reasonable instructions notified to it in</w:t>
      </w:r>
    </w:p>
    <w:p w14:paraId="6F9D92EF" w14:textId="365C121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>advance by the C</w:t>
      </w:r>
      <w:r w:rsidR="000E3A15">
        <w:rPr>
          <w:rFonts w:ascii="Arial" w:hAnsi="Arial" w:cs="Arial"/>
        </w:rPr>
        <w:t>o</w:t>
      </w:r>
      <w:r w:rsidR="001A499E">
        <w:rPr>
          <w:rFonts w:ascii="Arial" w:hAnsi="Arial" w:cs="Arial"/>
        </w:rPr>
        <w:t>ntroller</w:t>
      </w:r>
      <w:r w:rsidRPr="00C86C8F">
        <w:rPr>
          <w:rFonts w:ascii="Arial" w:hAnsi="Arial" w:cs="Arial"/>
        </w:rPr>
        <w:t xml:space="preserve"> with respect to the processing of the</w:t>
      </w:r>
    </w:p>
    <w:p w14:paraId="0B1AD290" w14:textId="77777777" w:rsidR="00622696" w:rsidRDefault="00622696" w:rsidP="004A0A0F">
      <w:pPr>
        <w:spacing w:after="0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C86C8F">
        <w:rPr>
          <w:rFonts w:ascii="Arial" w:hAnsi="Arial" w:cs="Arial"/>
        </w:rPr>
        <w:t>Personal Data;</w:t>
      </w:r>
    </w:p>
    <w:p w14:paraId="1F0C9BFB" w14:textId="77777777" w:rsidR="00622696" w:rsidRPr="00C86C8F" w:rsidRDefault="00622696" w:rsidP="004A0A0F">
      <w:pPr>
        <w:spacing w:after="0"/>
        <w:ind w:left="720" w:firstLine="720"/>
        <w:rPr>
          <w:rFonts w:ascii="Arial" w:hAnsi="Arial" w:cs="Arial"/>
        </w:rPr>
      </w:pPr>
    </w:p>
    <w:p w14:paraId="41C8B277" w14:textId="16FBEA1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(e) at the written direction of the C</w:t>
      </w:r>
      <w:r>
        <w:rPr>
          <w:rFonts w:ascii="Arial" w:hAnsi="Arial" w:cs="Arial"/>
        </w:rPr>
        <w:t>o</w:t>
      </w:r>
      <w:r w:rsidR="009163F3">
        <w:rPr>
          <w:rFonts w:ascii="Arial" w:hAnsi="Arial" w:cs="Arial"/>
        </w:rPr>
        <w:t>ntroller</w:t>
      </w:r>
      <w:r w:rsidRPr="00C86C8F">
        <w:rPr>
          <w:rFonts w:ascii="Arial" w:hAnsi="Arial" w:cs="Arial"/>
        </w:rPr>
        <w:t>, delete or return Personal Data (and</w:t>
      </w:r>
    </w:p>
    <w:p w14:paraId="255A8020" w14:textId="4D9A5C9D" w:rsidR="00622696" w:rsidRDefault="00622696" w:rsidP="009163F3">
      <w:pPr>
        <w:spacing w:after="0"/>
        <w:ind w:left="1080"/>
        <w:rPr>
          <w:rFonts w:ascii="Arial" w:hAnsi="Arial" w:cs="Arial"/>
        </w:rPr>
      </w:pPr>
      <w:r w:rsidRPr="00C86C8F">
        <w:rPr>
          <w:rFonts w:ascii="Arial" w:hAnsi="Arial" w:cs="Arial"/>
        </w:rPr>
        <w:lastRenderedPageBreak/>
        <w:t xml:space="preserve">any copies of it) to </w:t>
      </w:r>
      <w:r w:rsidR="009163F3">
        <w:rPr>
          <w:rFonts w:ascii="Arial" w:hAnsi="Arial" w:cs="Arial"/>
        </w:rPr>
        <w:t xml:space="preserve">any third party </w:t>
      </w:r>
      <w:r w:rsidRPr="00C86C8F">
        <w:rPr>
          <w:rFonts w:ascii="Arial" w:hAnsi="Arial" w:cs="Arial"/>
        </w:rPr>
        <w:t>unless the</w:t>
      </w:r>
      <w:r w:rsidR="009163F3">
        <w:rPr>
          <w:rFonts w:ascii="Arial" w:hAnsi="Arial" w:cs="Arial"/>
        </w:rPr>
        <w:t xml:space="preserve"> controller</w:t>
      </w:r>
      <w:r w:rsidRPr="00C86C8F">
        <w:rPr>
          <w:rFonts w:ascii="Arial" w:hAnsi="Arial" w:cs="Arial"/>
        </w:rPr>
        <w:t xml:space="preserve"> is required by Law to retain the Personal Data.</w:t>
      </w:r>
    </w:p>
    <w:p w14:paraId="1BF204CC" w14:textId="77777777" w:rsidR="00622696" w:rsidRPr="00C86C8F" w:rsidRDefault="00622696" w:rsidP="004A0A0F">
      <w:pPr>
        <w:spacing w:after="0"/>
        <w:ind w:left="720"/>
        <w:rPr>
          <w:rFonts w:ascii="Arial" w:hAnsi="Arial" w:cs="Arial"/>
        </w:rPr>
      </w:pPr>
    </w:p>
    <w:p w14:paraId="2EAED04A" w14:textId="051B6684" w:rsidR="00622696" w:rsidRPr="00C86C8F" w:rsidRDefault="00622696" w:rsidP="004A0A0F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</w:rPr>
      </w:pPr>
      <w:r w:rsidRPr="00C86C8F">
        <w:rPr>
          <w:rFonts w:ascii="Arial" w:hAnsi="Arial" w:cs="Arial"/>
        </w:rPr>
        <w:t xml:space="preserve">Subject to clause 1.6, the </w:t>
      </w:r>
      <w:r>
        <w:rPr>
          <w:rFonts w:ascii="Arial" w:hAnsi="Arial" w:cs="Arial"/>
        </w:rPr>
        <w:t>Provider</w:t>
      </w:r>
      <w:r w:rsidRPr="00C86C8F">
        <w:rPr>
          <w:rFonts w:ascii="Arial" w:hAnsi="Arial" w:cs="Arial"/>
        </w:rPr>
        <w:t xml:space="preserve"> shall notify the C</w:t>
      </w:r>
      <w:r w:rsidR="000E3A15">
        <w:rPr>
          <w:rFonts w:ascii="Arial" w:hAnsi="Arial" w:cs="Arial"/>
        </w:rPr>
        <w:t>o</w:t>
      </w:r>
      <w:r w:rsidR="00EA4601">
        <w:rPr>
          <w:rFonts w:ascii="Arial" w:hAnsi="Arial" w:cs="Arial"/>
        </w:rPr>
        <w:t>ntroller</w:t>
      </w:r>
      <w:r w:rsidRPr="00C86C8F">
        <w:rPr>
          <w:rFonts w:ascii="Arial" w:hAnsi="Arial" w:cs="Arial"/>
        </w:rPr>
        <w:t xml:space="preserve"> immediately if it:</w:t>
      </w:r>
    </w:p>
    <w:p w14:paraId="037979FB" w14:textId="77777777" w:rsidR="00622696" w:rsidRPr="00C86C8F" w:rsidRDefault="00622696" w:rsidP="004A0A0F">
      <w:pPr>
        <w:spacing w:after="0"/>
        <w:rPr>
          <w:rFonts w:ascii="Arial" w:hAnsi="Arial" w:cs="Arial"/>
        </w:rPr>
      </w:pPr>
    </w:p>
    <w:p w14:paraId="66495684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(a) receives a Data Subject Access Request (or purported Data Subject Access</w:t>
      </w:r>
    </w:p>
    <w:p w14:paraId="2688F8F8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C86C8F">
        <w:rPr>
          <w:rFonts w:ascii="Arial" w:hAnsi="Arial" w:cs="Arial"/>
        </w:rPr>
        <w:t>Request);</w:t>
      </w:r>
    </w:p>
    <w:p w14:paraId="6FC414F6" w14:textId="77777777" w:rsidR="00622696" w:rsidRPr="00C86C8F" w:rsidRDefault="00622696" w:rsidP="004A0A0F">
      <w:pPr>
        <w:spacing w:after="0"/>
        <w:rPr>
          <w:rFonts w:ascii="Arial" w:hAnsi="Arial" w:cs="Arial"/>
        </w:rPr>
      </w:pPr>
    </w:p>
    <w:p w14:paraId="50651D86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(b) receives a request to rectify, block or erase any Personal Data;</w:t>
      </w:r>
    </w:p>
    <w:p w14:paraId="522A76C5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</w:p>
    <w:p w14:paraId="421B3C48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(c) receives any other request, complaint or communication relating to either</w:t>
      </w:r>
    </w:p>
    <w:p w14:paraId="29E47265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86C8F">
        <w:rPr>
          <w:rFonts w:ascii="Arial" w:hAnsi="Arial" w:cs="Arial"/>
        </w:rPr>
        <w:t>Party's obligations under the Data Protection Legislation;</w:t>
      </w:r>
    </w:p>
    <w:p w14:paraId="3C05572C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</w:p>
    <w:p w14:paraId="33EDFB97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 w:rsidRPr="00C86C8F">
        <w:rPr>
          <w:rFonts w:ascii="Arial" w:hAnsi="Arial" w:cs="Arial"/>
        </w:rPr>
        <w:t>(d) receives any communication from the Information Commissioner or any other</w:t>
      </w:r>
    </w:p>
    <w:p w14:paraId="4BD9AA12" w14:textId="77777777" w:rsidR="00622696" w:rsidRPr="00C86C8F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86C8F">
        <w:rPr>
          <w:rFonts w:ascii="Arial" w:hAnsi="Arial" w:cs="Arial"/>
        </w:rPr>
        <w:t>regulatory authority in connection with Personal Data processed under this</w:t>
      </w:r>
    </w:p>
    <w:p w14:paraId="785E42B0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86C8F">
        <w:rPr>
          <w:rFonts w:ascii="Arial" w:hAnsi="Arial" w:cs="Arial"/>
        </w:rPr>
        <w:t>Agreement;</w:t>
      </w:r>
    </w:p>
    <w:p w14:paraId="53314516" w14:textId="77777777" w:rsidR="00622696" w:rsidRDefault="00622696" w:rsidP="004A0A0F">
      <w:pPr>
        <w:spacing w:after="0"/>
        <w:rPr>
          <w:rFonts w:ascii="Arial" w:hAnsi="Arial" w:cs="Arial"/>
        </w:rPr>
      </w:pPr>
    </w:p>
    <w:p w14:paraId="24342D3E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(e) receives a request from any third Party for disclosure of Personal Data where</w:t>
      </w:r>
    </w:p>
    <w:p w14:paraId="00B86B9C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compliance with such request is required or purported to be required by Law;</w:t>
      </w:r>
    </w:p>
    <w:p w14:paraId="3E04E91C" w14:textId="77777777" w:rsidR="00622696" w:rsidRDefault="00622696" w:rsidP="004A0A0F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or</w:t>
      </w:r>
    </w:p>
    <w:p w14:paraId="5D6F9BCE" w14:textId="77777777" w:rsidR="00622696" w:rsidRPr="00712409" w:rsidRDefault="00622696" w:rsidP="004A0A0F">
      <w:pPr>
        <w:spacing w:after="0"/>
        <w:ind w:left="720"/>
        <w:rPr>
          <w:rFonts w:ascii="Arial" w:hAnsi="Arial" w:cs="Arial"/>
        </w:rPr>
      </w:pPr>
    </w:p>
    <w:p w14:paraId="1DB921D4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(f) becomes aware of a Data Loss Event.</w:t>
      </w:r>
    </w:p>
    <w:p w14:paraId="62537C62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37D7A88C" w14:textId="20F67D6A" w:rsidR="00622696" w:rsidRPr="00712409" w:rsidRDefault="00622696" w:rsidP="004A0A0F">
      <w:pPr>
        <w:tabs>
          <w:tab w:val="left" w:pos="56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>1.6 The</w:t>
      </w:r>
      <w:r w:rsidR="00A36B5E">
        <w:rPr>
          <w:rFonts w:ascii="Arial" w:hAnsi="Arial" w:cs="Arial"/>
        </w:rPr>
        <w:t xml:space="preserve"> Controllers</w:t>
      </w:r>
      <w:r w:rsidRPr="00712409">
        <w:rPr>
          <w:rFonts w:ascii="Arial" w:hAnsi="Arial" w:cs="Arial"/>
        </w:rPr>
        <w:t xml:space="preserve"> obligation to notify under clause 1.5 shall include the provision of</w:t>
      </w:r>
    </w:p>
    <w:p w14:paraId="6769E0BE" w14:textId="62BE7630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further information to the </w:t>
      </w:r>
      <w:r w:rsidR="00A36B5E">
        <w:rPr>
          <w:rFonts w:ascii="Arial" w:hAnsi="Arial" w:cs="Arial"/>
        </w:rPr>
        <w:t>ICO</w:t>
      </w:r>
      <w:r w:rsidRPr="00712409">
        <w:rPr>
          <w:rFonts w:ascii="Arial" w:hAnsi="Arial" w:cs="Arial"/>
        </w:rPr>
        <w:t xml:space="preserve"> in phases, as details become available.</w:t>
      </w:r>
    </w:p>
    <w:p w14:paraId="63DFC9B7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1B4A5284" w14:textId="5420352E" w:rsidR="00622696" w:rsidRPr="00712409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 xml:space="preserve">1.7 </w:t>
      </w:r>
      <w:r w:rsidR="00A36B5E" w:rsidRPr="00712409">
        <w:rPr>
          <w:rFonts w:ascii="Arial" w:hAnsi="Arial" w:cs="Arial"/>
        </w:rPr>
        <w:t>Considering</w:t>
      </w:r>
      <w:r w:rsidRPr="00712409">
        <w:rPr>
          <w:rFonts w:ascii="Arial" w:hAnsi="Arial" w:cs="Arial"/>
        </w:rPr>
        <w:t xml:space="preserve"> the nature of the processing, the </w:t>
      </w:r>
      <w:r w:rsidR="00A36B5E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shall provide the</w:t>
      </w:r>
    </w:p>
    <w:p w14:paraId="0D4C4E0D" w14:textId="0EE3BB34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36B5E">
        <w:rPr>
          <w:rFonts w:ascii="Arial" w:hAnsi="Arial" w:cs="Arial"/>
        </w:rPr>
        <w:t>ICO</w:t>
      </w:r>
      <w:r w:rsidRPr="00712409">
        <w:rPr>
          <w:rFonts w:ascii="Arial" w:hAnsi="Arial" w:cs="Arial"/>
        </w:rPr>
        <w:t xml:space="preserve"> with full assistance in relation to either Party's obligations under Data</w:t>
      </w:r>
    </w:p>
    <w:p w14:paraId="435AEFC3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>Protection Legislation and any complaint, communication or request made under</w:t>
      </w:r>
    </w:p>
    <w:p w14:paraId="12ACD7AC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>clause 1.5 (and insofar as possible within the timescales reasonably required by the</w:t>
      </w:r>
    </w:p>
    <w:p w14:paraId="0BDA8E12" w14:textId="2791781C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36B5E">
        <w:rPr>
          <w:rFonts w:ascii="Arial" w:hAnsi="Arial" w:cs="Arial"/>
        </w:rPr>
        <w:t>I</w:t>
      </w:r>
      <w:r w:rsidRPr="00712409">
        <w:rPr>
          <w:rFonts w:ascii="Arial" w:hAnsi="Arial" w:cs="Arial"/>
        </w:rPr>
        <w:t>C</w:t>
      </w:r>
      <w:r w:rsidR="00A36B5E">
        <w:rPr>
          <w:rFonts w:ascii="Arial" w:hAnsi="Arial" w:cs="Arial"/>
        </w:rPr>
        <w:t>O</w:t>
      </w:r>
      <w:r w:rsidRPr="00712409">
        <w:rPr>
          <w:rFonts w:ascii="Arial" w:hAnsi="Arial" w:cs="Arial"/>
        </w:rPr>
        <w:t>) including by promptly providing:</w:t>
      </w:r>
    </w:p>
    <w:p w14:paraId="5A88FEF0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54A91215" w14:textId="0CBD0B92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(a) the C</w:t>
      </w:r>
      <w:r w:rsidR="000E3A15">
        <w:rPr>
          <w:rFonts w:ascii="Arial" w:hAnsi="Arial" w:cs="Arial"/>
        </w:rPr>
        <w:t>o</w:t>
      </w:r>
      <w:r w:rsidR="00EA4601">
        <w:rPr>
          <w:rFonts w:ascii="Arial" w:hAnsi="Arial" w:cs="Arial"/>
        </w:rPr>
        <w:t>ntroller</w:t>
      </w:r>
      <w:r w:rsidR="000E3A15"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>with full details and copies of the complaint, communication or</w:t>
      </w:r>
    </w:p>
    <w:p w14:paraId="752781BF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request;</w:t>
      </w:r>
    </w:p>
    <w:p w14:paraId="1D8F45EF" w14:textId="336548B2" w:rsidR="00622696" w:rsidRDefault="00622696" w:rsidP="00F431F2">
      <w:pPr>
        <w:spacing w:after="0"/>
        <w:ind w:left="72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(b) such assistance as is reasonably requested by the </w:t>
      </w:r>
      <w:r w:rsidR="00CD250C">
        <w:rPr>
          <w:rFonts w:ascii="Arial" w:hAnsi="Arial" w:cs="Arial"/>
        </w:rPr>
        <w:t>Co</w:t>
      </w:r>
      <w:r w:rsidR="00F431F2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to enable to comply with a Data Subject Access Request within the relevant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timescales set out in the Data Protection </w:t>
      </w:r>
      <w:r w:rsidR="00F431F2" w:rsidRPr="00712409">
        <w:rPr>
          <w:rFonts w:ascii="Arial" w:hAnsi="Arial" w:cs="Arial"/>
        </w:rPr>
        <w:t>Legislation.</w:t>
      </w:r>
    </w:p>
    <w:p w14:paraId="1C7A948E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25A1BDF1" w14:textId="643837E4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(c) the C</w:t>
      </w:r>
      <w:r w:rsidR="00F431F2">
        <w:rPr>
          <w:rFonts w:ascii="Arial" w:hAnsi="Arial" w:cs="Arial"/>
        </w:rPr>
        <w:t>ontroller</w:t>
      </w:r>
      <w:r w:rsidRPr="00712409">
        <w:rPr>
          <w:rFonts w:ascii="Arial" w:hAnsi="Arial" w:cs="Arial"/>
        </w:rPr>
        <w:t>, at its request, with any Personal Data it holds in relation to a</w:t>
      </w:r>
    </w:p>
    <w:p w14:paraId="49007C6D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712409">
        <w:rPr>
          <w:rFonts w:ascii="Arial" w:hAnsi="Arial" w:cs="Arial"/>
        </w:rPr>
        <w:t>Data Subject;</w:t>
      </w:r>
    </w:p>
    <w:p w14:paraId="32B22C14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7851C3DE" w14:textId="47ADDF70" w:rsidR="00622696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(d) assistance as requested by the </w:t>
      </w:r>
      <w:r w:rsidR="00CD250C">
        <w:rPr>
          <w:rFonts w:ascii="Arial" w:hAnsi="Arial" w:cs="Arial"/>
        </w:rPr>
        <w:t>Co</w:t>
      </w:r>
      <w:r w:rsidR="00F431F2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following any Data Loss </w:t>
      </w:r>
      <w:r w:rsidR="000E3A15" w:rsidRPr="00712409">
        <w:rPr>
          <w:rFonts w:ascii="Arial" w:hAnsi="Arial" w:cs="Arial"/>
        </w:rPr>
        <w:t>Event.</w:t>
      </w:r>
    </w:p>
    <w:p w14:paraId="73D41C39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</w:p>
    <w:p w14:paraId="2B4BAB39" w14:textId="44D5B8A3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(e) assistance as requested by the </w:t>
      </w:r>
      <w:r w:rsidR="001575DA">
        <w:rPr>
          <w:rFonts w:ascii="Arial" w:hAnsi="Arial" w:cs="Arial"/>
        </w:rPr>
        <w:t>Co</w:t>
      </w:r>
      <w:r w:rsidR="00F431F2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with respect to any request from the</w:t>
      </w:r>
    </w:p>
    <w:p w14:paraId="0C4287BF" w14:textId="695780FB" w:rsidR="00622696" w:rsidRDefault="00622696" w:rsidP="00F431F2">
      <w:pPr>
        <w:spacing w:after="0"/>
        <w:ind w:left="1020"/>
        <w:rPr>
          <w:rFonts w:ascii="Arial" w:hAnsi="Arial" w:cs="Arial"/>
        </w:rPr>
      </w:pPr>
      <w:r w:rsidRPr="00712409">
        <w:rPr>
          <w:rFonts w:ascii="Arial" w:hAnsi="Arial" w:cs="Arial"/>
        </w:rPr>
        <w:t>Information Commissioner</w:t>
      </w:r>
      <w:r>
        <w:rPr>
          <w:rFonts w:ascii="Arial" w:hAnsi="Arial" w:cs="Arial"/>
        </w:rPr>
        <w:t>s</w:t>
      </w:r>
      <w:r w:rsidRPr="00712409">
        <w:rPr>
          <w:rFonts w:ascii="Arial" w:hAnsi="Arial" w:cs="Arial"/>
        </w:rPr>
        <w:t xml:space="preserve"> Office or any consultation </w:t>
      </w:r>
      <w:r w:rsidR="00F431F2">
        <w:rPr>
          <w:rFonts w:ascii="Arial" w:hAnsi="Arial" w:cs="Arial"/>
        </w:rPr>
        <w:t xml:space="preserve">with </w:t>
      </w:r>
      <w:r w:rsidRPr="00712409">
        <w:rPr>
          <w:rFonts w:ascii="Arial" w:hAnsi="Arial" w:cs="Arial"/>
        </w:rPr>
        <w:t>the Information Commissioner's Office.</w:t>
      </w:r>
    </w:p>
    <w:p w14:paraId="6F5E6068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12A57490" w14:textId="252A7CE1" w:rsidR="00622696" w:rsidRPr="00712409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 xml:space="preserve">1.8 The </w:t>
      </w:r>
      <w:r w:rsidR="00F431F2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shall maintain complete and accurate records and information to</w:t>
      </w:r>
    </w:p>
    <w:p w14:paraId="707578AC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r w:rsidRPr="00712409">
        <w:rPr>
          <w:rFonts w:ascii="Arial" w:hAnsi="Arial" w:cs="Arial"/>
        </w:rPr>
        <w:t>demonstrate its compliance with this clause. This requirement does not apply where</w:t>
      </w:r>
    </w:p>
    <w:p w14:paraId="65A35FCF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1240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Provider</w:t>
      </w:r>
      <w:r w:rsidRPr="00712409">
        <w:rPr>
          <w:rFonts w:ascii="Arial" w:hAnsi="Arial" w:cs="Arial"/>
        </w:rPr>
        <w:t xml:space="preserve"> employs fewer than 250 staff, unless:</w:t>
      </w:r>
    </w:p>
    <w:p w14:paraId="479F75D2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4B77C92A" w14:textId="25EE88F7" w:rsidR="00622696" w:rsidRPr="00712409" w:rsidRDefault="00622696" w:rsidP="004A0A0F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12409">
        <w:rPr>
          <w:rFonts w:ascii="Arial" w:hAnsi="Arial" w:cs="Arial"/>
        </w:rPr>
        <w:t>the C</w:t>
      </w:r>
      <w:r>
        <w:rPr>
          <w:rFonts w:ascii="Arial" w:hAnsi="Arial" w:cs="Arial"/>
        </w:rPr>
        <w:t>o</w:t>
      </w:r>
      <w:r w:rsidR="009163F3">
        <w:rPr>
          <w:rFonts w:ascii="Arial" w:hAnsi="Arial" w:cs="Arial"/>
        </w:rPr>
        <w:t>ntroller</w:t>
      </w:r>
      <w:r w:rsidR="001575DA"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determines that the processing is not </w:t>
      </w:r>
      <w:r w:rsidR="001575DA" w:rsidRPr="00712409">
        <w:rPr>
          <w:rFonts w:ascii="Arial" w:hAnsi="Arial" w:cs="Arial"/>
        </w:rPr>
        <w:t>occasional.</w:t>
      </w:r>
    </w:p>
    <w:p w14:paraId="4D6D1BDC" w14:textId="77777777" w:rsidR="00622696" w:rsidRPr="00712409" w:rsidRDefault="00622696" w:rsidP="004A0A0F">
      <w:pPr>
        <w:pStyle w:val="ListParagraph"/>
        <w:spacing w:after="0"/>
        <w:ind w:left="1080"/>
        <w:rPr>
          <w:rFonts w:ascii="Arial" w:hAnsi="Arial" w:cs="Arial"/>
        </w:rPr>
      </w:pPr>
    </w:p>
    <w:p w14:paraId="6DD2AB53" w14:textId="2125D64A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(b) the C</w:t>
      </w:r>
      <w:r>
        <w:rPr>
          <w:rFonts w:ascii="Arial" w:hAnsi="Arial" w:cs="Arial"/>
        </w:rPr>
        <w:t>o</w:t>
      </w:r>
      <w:r w:rsidR="009163F3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determines the processing includes special categories of data</w:t>
      </w:r>
    </w:p>
    <w:p w14:paraId="46037847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as referred to in Article 9(1) of the GDPR or Personal Data relating to criminal</w:t>
      </w:r>
    </w:p>
    <w:p w14:paraId="0E2A0FA4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convictions and offences referred to in Article 10 of the GDPR; and</w:t>
      </w:r>
    </w:p>
    <w:p w14:paraId="7EA6C3DE" w14:textId="77777777" w:rsidR="00622696" w:rsidRPr="00712409" w:rsidRDefault="00622696" w:rsidP="004A0A0F">
      <w:pPr>
        <w:spacing w:after="0"/>
        <w:rPr>
          <w:rFonts w:ascii="Arial" w:hAnsi="Arial" w:cs="Arial"/>
        </w:rPr>
      </w:pPr>
    </w:p>
    <w:p w14:paraId="5EB50BD1" w14:textId="38BCBC02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(c) the C</w:t>
      </w:r>
      <w:r>
        <w:rPr>
          <w:rFonts w:ascii="Arial" w:hAnsi="Arial" w:cs="Arial"/>
        </w:rPr>
        <w:t>o</w:t>
      </w:r>
      <w:r w:rsidR="009163F3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determines that the processing is likely to result in a risk to the</w:t>
      </w:r>
    </w:p>
    <w:p w14:paraId="6293279E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rights and freedoms of Data Subjects.</w:t>
      </w:r>
    </w:p>
    <w:p w14:paraId="4263B84F" w14:textId="77777777" w:rsidR="00622696" w:rsidRDefault="00622696" w:rsidP="004A0A0F">
      <w:pPr>
        <w:spacing w:after="0"/>
        <w:rPr>
          <w:rFonts w:ascii="Arial" w:hAnsi="Arial" w:cs="Arial"/>
        </w:rPr>
      </w:pPr>
    </w:p>
    <w:p w14:paraId="06A2755C" w14:textId="785A587C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 xml:space="preserve">1.9 The </w:t>
      </w:r>
      <w:r w:rsidR="009163F3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shall allow for audits of its Data Processing activity by the C</w:t>
      </w:r>
      <w:r w:rsidR="009163F3">
        <w:rPr>
          <w:rFonts w:ascii="Arial" w:hAnsi="Arial" w:cs="Arial"/>
        </w:rPr>
        <w:t>ontroller</w:t>
      </w:r>
    </w:p>
    <w:p w14:paraId="217D08EA" w14:textId="3C4067E1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o</w:t>
      </w:r>
      <w:r w:rsidRPr="00712409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the </w:t>
      </w:r>
      <w:r w:rsidR="00CD250C" w:rsidRPr="00712409">
        <w:rPr>
          <w:rFonts w:ascii="Arial" w:hAnsi="Arial" w:cs="Arial"/>
        </w:rPr>
        <w:t>C</w:t>
      </w:r>
      <w:r w:rsidR="00CD250C">
        <w:rPr>
          <w:rFonts w:ascii="Arial" w:hAnsi="Arial" w:cs="Arial"/>
        </w:rPr>
        <w:t>o</w:t>
      </w:r>
      <w:r w:rsidR="009163F3">
        <w:rPr>
          <w:rFonts w:ascii="Arial" w:hAnsi="Arial" w:cs="Arial"/>
        </w:rPr>
        <w:t xml:space="preserve">ntrollers </w:t>
      </w:r>
      <w:r w:rsidRPr="00712409">
        <w:rPr>
          <w:rFonts w:ascii="Arial" w:hAnsi="Arial" w:cs="Arial"/>
        </w:rPr>
        <w:t>designated auditor.</w:t>
      </w:r>
    </w:p>
    <w:p w14:paraId="54CBBF37" w14:textId="77777777" w:rsidR="00622696" w:rsidRPr="00712409" w:rsidRDefault="00622696" w:rsidP="004A0A0F">
      <w:pPr>
        <w:spacing w:after="0"/>
        <w:rPr>
          <w:rFonts w:ascii="Arial" w:hAnsi="Arial" w:cs="Arial"/>
        </w:rPr>
      </w:pPr>
    </w:p>
    <w:p w14:paraId="27738264" w14:textId="5221C09E" w:rsidR="00622696" w:rsidRPr="00712409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 xml:space="preserve">1.10 The </w:t>
      </w:r>
      <w:r w:rsidR="009163F3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shall designate a data protection officer if required by the Data</w:t>
      </w:r>
    </w:p>
    <w:p w14:paraId="155DEEE7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712409">
        <w:rPr>
          <w:rFonts w:ascii="Arial" w:hAnsi="Arial" w:cs="Arial"/>
        </w:rPr>
        <w:t>Protection L</w:t>
      </w:r>
      <w:r>
        <w:rPr>
          <w:rFonts w:ascii="Arial" w:hAnsi="Arial" w:cs="Arial"/>
        </w:rPr>
        <w:t>egislation.</w:t>
      </w:r>
    </w:p>
    <w:p w14:paraId="4FA2CCB7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3394562F" w14:textId="77777777" w:rsidR="00622696" w:rsidRPr="00712409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>1.11 Before allowing any Sub-processor to process any Personal Data related to this</w:t>
      </w:r>
    </w:p>
    <w:p w14:paraId="5CBB0A69" w14:textId="545E3288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12409">
        <w:rPr>
          <w:rFonts w:ascii="Arial" w:hAnsi="Arial" w:cs="Arial"/>
        </w:rPr>
        <w:t xml:space="preserve">Agreement, the </w:t>
      </w:r>
      <w:r w:rsidR="009163F3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must:</w:t>
      </w:r>
    </w:p>
    <w:p w14:paraId="0E8B46F9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102E765B" w14:textId="09111794" w:rsidR="00622696" w:rsidRDefault="00622696" w:rsidP="004A0A0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notify in writing of the intended Sub-processor and </w:t>
      </w:r>
      <w:r w:rsidR="00CD250C" w:rsidRPr="00712409">
        <w:rPr>
          <w:rFonts w:ascii="Arial" w:hAnsi="Arial" w:cs="Arial"/>
        </w:rPr>
        <w:t>processing.</w:t>
      </w:r>
    </w:p>
    <w:p w14:paraId="617F47DD" w14:textId="77777777" w:rsidR="00622696" w:rsidRPr="00712409" w:rsidRDefault="00622696" w:rsidP="004A0A0F">
      <w:pPr>
        <w:pStyle w:val="ListParagraph"/>
        <w:spacing w:after="0"/>
        <w:ind w:left="1080"/>
        <w:rPr>
          <w:rFonts w:ascii="Arial" w:hAnsi="Arial" w:cs="Arial"/>
        </w:rPr>
      </w:pPr>
    </w:p>
    <w:p w14:paraId="6AF4DC13" w14:textId="03C8B586" w:rsidR="00622696" w:rsidRPr="00712409" w:rsidRDefault="00622696" w:rsidP="004A0A0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obtain the written consent of the </w:t>
      </w:r>
      <w:r w:rsidR="0088761A" w:rsidRPr="00712409">
        <w:rPr>
          <w:rFonts w:ascii="Arial" w:hAnsi="Arial" w:cs="Arial"/>
        </w:rPr>
        <w:t>C</w:t>
      </w:r>
      <w:r w:rsidR="009163F3">
        <w:rPr>
          <w:rFonts w:ascii="Arial" w:hAnsi="Arial" w:cs="Arial"/>
        </w:rPr>
        <w:t>ontroller</w:t>
      </w:r>
      <w:r w:rsidR="0088761A" w:rsidRPr="00712409">
        <w:rPr>
          <w:rFonts w:ascii="Arial" w:hAnsi="Arial" w:cs="Arial"/>
        </w:rPr>
        <w:t>.</w:t>
      </w:r>
    </w:p>
    <w:p w14:paraId="4EABA93B" w14:textId="77777777" w:rsidR="00622696" w:rsidRPr="00712409" w:rsidRDefault="00622696" w:rsidP="004A0A0F">
      <w:pPr>
        <w:spacing w:after="0"/>
        <w:rPr>
          <w:rFonts w:ascii="Arial" w:hAnsi="Arial" w:cs="Arial"/>
        </w:rPr>
      </w:pPr>
    </w:p>
    <w:p w14:paraId="2A881EAB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(c) enter into a written agreement with the Sub-processor which give effect to the</w:t>
      </w:r>
    </w:p>
    <w:p w14:paraId="430D3E9E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 xml:space="preserve">terms set out in this </w:t>
      </w:r>
      <w:r>
        <w:rPr>
          <w:rFonts w:ascii="Arial" w:hAnsi="Arial" w:cs="Arial"/>
        </w:rPr>
        <w:t xml:space="preserve">Schedule 20 </w:t>
      </w:r>
      <w:r w:rsidRPr="00712409">
        <w:rPr>
          <w:rFonts w:ascii="Arial" w:hAnsi="Arial" w:cs="Arial"/>
        </w:rPr>
        <w:t>such that they apply to the Sub-processor; and</w:t>
      </w:r>
    </w:p>
    <w:p w14:paraId="6E280B96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115171AE" w14:textId="73C822B1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  <w:r w:rsidRPr="00712409">
        <w:rPr>
          <w:rFonts w:ascii="Arial" w:hAnsi="Arial" w:cs="Arial"/>
        </w:rPr>
        <w:t>(d) provide the C</w:t>
      </w:r>
      <w:r>
        <w:rPr>
          <w:rFonts w:ascii="Arial" w:hAnsi="Arial" w:cs="Arial"/>
        </w:rPr>
        <w:t>o</w:t>
      </w:r>
      <w:r w:rsidR="009163F3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with such information regarding the Sub-processor as</w:t>
      </w:r>
    </w:p>
    <w:p w14:paraId="7C82E12C" w14:textId="570E2ECC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12409">
        <w:rPr>
          <w:rFonts w:ascii="Arial" w:hAnsi="Arial" w:cs="Arial"/>
        </w:rPr>
        <w:t>the C</w:t>
      </w:r>
      <w:r>
        <w:rPr>
          <w:rFonts w:ascii="Arial" w:hAnsi="Arial" w:cs="Arial"/>
        </w:rPr>
        <w:t>o</w:t>
      </w:r>
      <w:r w:rsidR="00EA4601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may reasonably require.</w:t>
      </w:r>
    </w:p>
    <w:p w14:paraId="44054155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p w14:paraId="18A82689" w14:textId="16D36E73" w:rsidR="00622696" w:rsidRDefault="00622696" w:rsidP="004A0A0F">
      <w:pPr>
        <w:spacing w:after="0"/>
        <w:ind w:left="360"/>
        <w:rPr>
          <w:rFonts w:ascii="Arial" w:hAnsi="Arial" w:cs="Arial"/>
        </w:rPr>
      </w:pPr>
      <w:r w:rsidRPr="00712409">
        <w:rPr>
          <w:rFonts w:ascii="Arial" w:hAnsi="Arial" w:cs="Arial"/>
        </w:rPr>
        <w:t xml:space="preserve">1.12 The </w:t>
      </w:r>
      <w:r w:rsidR="00EA4601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shall remain fully liable for all acts or omissions of any Sub-</w:t>
      </w:r>
      <w:r>
        <w:rPr>
          <w:rFonts w:ascii="Arial" w:hAnsi="Arial" w:cs="Arial"/>
        </w:rPr>
        <w:t xml:space="preserve"> </w:t>
      </w:r>
    </w:p>
    <w:p w14:paraId="05DB0248" w14:textId="77777777" w:rsidR="00622696" w:rsidRDefault="00622696" w:rsidP="004A0A0F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712409">
        <w:rPr>
          <w:rFonts w:ascii="Arial" w:hAnsi="Arial" w:cs="Arial"/>
        </w:rPr>
        <w:t>processor.</w:t>
      </w:r>
    </w:p>
    <w:p w14:paraId="3DF33396" w14:textId="77777777" w:rsidR="00622696" w:rsidRPr="00712409" w:rsidRDefault="00622696" w:rsidP="004A0A0F">
      <w:pPr>
        <w:spacing w:after="0"/>
        <w:ind w:left="360"/>
        <w:rPr>
          <w:rFonts w:ascii="Arial" w:hAnsi="Arial" w:cs="Arial"/>
        </w:rPr>
      </w:pPr>
    </w:p>
    <w:p w14:paraId="360EDA82" w14:textId="65577A0E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712409">
        <w:rPr>
          <w:rFonts w:ascii="Arial" w:hAnsi="Arial" w:cs="Arial"/>
        </w:rPr>
        <w:t xml:space="preserve">1.13 The </w:t>
      </w:r>
      <w:r w:rsidR="00EA4601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may, at any time on not less than 30 Working Days’ notice, revise</w:t>
      </w:r>
    </w:p>
    <w:p w14:paraId="72E17EF8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712409">
        <w:rPr>
          <w:rFonts w:ascii="Arial" w:hAnsi="Arial" w:cs="Arial"/>
        </w:rPr>
        <w:t xml:space="preserve"> This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clause by replacing it with any applicable controller to processor standard </w:t>
      </w:r>
    </w:p>
    <w:p w14:paraId="4FD0F6D0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Pr="00712409">
        <w:rPr>
          <w:rFonts w:ascii="Arial" w:hAnsi="Arial" w:cs="Arial"/>
        </w:rPr>
        <w:t>clauses or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similar terms forming part of an applicable certification scheme (which </w:t>
      </w:r>
    </w:p>
    <w:p w14:paraId="1E997A2F" w14:textId="77777777" w:rsidR="00622696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Pr="00712409">
        <w:rPr>
          <w:rFonts w:ascii="Arial" w:hAnsi="Arial" w:cs="Arial"/>
        </w:rPr>
        <w:t>shall apply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>when incorporated by attachment to this Agreement).</w:t>
      </w:r>
    </w:p>
    <w:p w14:paraId="00F110C7" w14:textId="77777777" w:rsidR="00622696" w:rsidRPr="00712409" w:rsidRDefault="00622696" w:rsidP="004A0A0F">
      <w:pPr>
        <w:spacing w:after="0"/>
        <w:rPr>
          <w:rFonts w:ascii="Arial" w:hAnsi="Arial" w:cs="Arial"/>
        </w:rPr>
      </w:pPr>
    </w:p>
    <w:p w14:paraId="3B1D6282" w14:textId="031CB43E" w:rsidR="00622696" w:rsidRPr="00712409" w:rsidRDefault="00622696" w:rsidP="004A0A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712409">
        <w:rPr>
          <w:rFonts w:ascii="Arial" w:hAnsi="Arial" w:cs="Arial"/>
        </w:rPr>
        <w:t xml:space="preserve">1.14 </w:t>
      </w:r>
      <w:r w:rsidR="00EA4601">
        <w:rPr>
          <w:rFonts w:ascii="Arial" w:hAnsi="Arial" w:cs="Arial"/>
        </w:rPr>
        <w:t>We</w:t>
      </w:r>
      <w:r w:rsidRPr="00712409">
        <w:rPr>
          <w:rFonts w:ascii="Arial" w:hAnsi="Arial" w:cs="Arial"/>
        </w:rPr>
        <w:t xml:space="preserve"> agree to take account of any guidance issued by the Information</w:t>
      </w:r>
    </w:p>
    <w:p w14:paraId="7158E240" w14:textId="26674CF6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712409">
        <w:rPr>
          <w:rFonts w:ascii="Arial" w:hAnsi="Arial" w:cs="Arial"/>
        </w:rPr>
        <w:t>Commissioner’s Office. The C</w:t>
      </w:r>
      <w:r>
        <w:rPr>
          <w:rFonts w:ascii="Arial" w:hAnsi="Arial" w:cs="Arial"/>
        </w:rPr>
        <w:t>o</w:t>
      </w:r>
      <w:r w:rsidR="00EA4601">
        <w:rPr>
          <w:rFonts w:ascii="Arial" w:hAnsi="Arial" w:cs="Arial"/>
        </w:rPr>
        <w:t>ntroller</w:t>
      </w:r>
      <w:r w:rsidRPr="00712409">
        <w:rPr>
          <w:rFonts w:ascii="Arial" w:hAnsi="Arial" w:cs="Arial"/>
        </w:rPr>
        <w:t xml:space="preserve"> may on not less than 30 Working Days’ </w:t>
      </w:r>
    </w:p>
    <w:p w14:paraId="79ECB26C" w14:textId="7FBE18BB" w:rsidR="00622696" w:rsidRDefault="00622696" w:rsidP="004A0A0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712409">
        <w:rPr>
          <w:rFonts w:ascii="Arial" w:hAnsi="Arial" w:cs="Arial"/>
        </w:rPr>
        <w:t>Notice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 xml:space="preserve">to the </w:t>
      </w:r>
      <w:r w:rsidR="00EA4601">
        <w:rPr>
          <w:rFonts w:ascii="Arial" w:hAnsi="Arial" w:cs="Arial"/>
        </w:rPr>
        <w:t>controller</w:t>
      </w:r>
      <w:r w:rsidRPr="00712409">
        <w:rPr>
          <w:rFonts w:ascii="Arial" w:hAnsi="Arial" w:cs="Arial"/>
        </w:rPr>
        <w:t xml:space="preserve"> amend this agreement to ensure that it complies with any </w:t>
      </w:r>
    </w:p>
    <w:p w14:paraId="0885DF23" w14:textId="77777777" w:rsidR="00255337" w:rsidRDefault="00622696" w:rsidP="00255337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712409">
        <w:rPr>
          <w:rFonts w:ascii="Arial" w:hAnsi="Arial" w:cs="Arial"/>
        </w:rPr>
        <w:t>Guidance</w:t>
      </w:r>
      <w:r>
        <w:rPr>
          <w:rFonts w:ascii="Arial" w:hAnsi="Arial" w:cs="Arial"/>
        </w:rPr>
        <w:t xml:space="preserve"> </w:t>
      </w:r>
      <w:r w:rsidRPr="00712409">
        <w:rPr>
          <w:rFonts w:ascii="Arial" w:hAnsi="Arial" w:cs="Arial"/>
        </w:rPr>
        <w:t>issued by the Information Commissioner’s Office.</w:t>
      </w:r>
    </w:p>
    <w:p w14:paraId="12CDE59C" w14:textId="77777777" w:rsidR="00622696" w:rsidRPr="00255337" w:rsidRDefault="00622696" w:rsidP="00255337">
      <w:pPr>
        <w:spacing w:after="0"/>
        <w:ind w:firstLine="720"/>
        <w:jc w:val="center"/>
        <w:rPr>
          <w:rFonts w:ascii="Arial" w:hAnsi="Arial" w:cs="Arial"/>
        </w:rPr>
      </w:pPr>
      <w:r w:rsidRPr="001B2440">
        <w:rPr>
          <w:rFonts w:ascii="Arial" w:hAnsi="Arial" w:cs="Arial"/>
          <w:b/>
        </w:rPr>
        <w:t>ANNEX 1</w:t>
      </w:r>
    </w:p>
    <w:p w14:paraId="7FEE455E" w14:textId="77777777" w:rsidR="00622696" w:rsidRDefault="00622696" w:rsidP="004A0A0F">
      <w:pPr>
        <w:spacing w:after="0"/>
        <w:rPr>
          <w:rFonts w:ascii="Arial" w:hAnsi="Arial" w:cs="Arial"/>
          <w:b/>
        </w:rPr>
      </w:pPr>
    </w:p>
    <w:p w14:paraId="72E83416" w14:textId="77777777" w:rsidR="00622696" w:rsidRPr="001B2440" w:rsidRDefault="00622696" w:rsidP="004A0A0F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                     </w:t>
      </w:r>
      <w:r w:rsidRPr="001B2440">
        <w:rPr>
          <w:rFonts w:ascii="Arial" w:hAnsi="Arial" w:cs="Arial"/>
          <w:b/>
          <w:bCs/>
        </w:rPr>
        <w:t>Schedule of Processing, Personal Data and Data</w:t>
      </w:r>
    </w:p>
    <w:p w14:paraId="51232375" w14:textId="77777777" w:rsidR="00622696" w:rsidRPr="001B2440" w:rsidRDefault="00622696" w:rsidP="004A0A0F">
      <w:pPr>
        <w:spacing w:after="0"/>
        <w:rPr>
          <w:rFonts w:ascii="Arial" w:hAnsi="Arial" w:cs="Arial"/>
          <w:bCs/>
        </w:rPr>
      </w:pPr>
    </w:p>
    <w:p w14:paraId="3998DC97" w14:textId="53C09B43" w:rsidR="00622696" w:rsidRPr="00EA4601" w:rsidRDefault="00EA4601" w:rsidP="004A0A0F">
      <w:pPr>
        <w:pStyle w:val="ListParagraph"/>
        <w:numPr>
          <w:ilvl w:val="0"/>
          <w:numId w:val="5"/>
        </w:numPr>
        <w:spacing w:after="0"/>
        <w:ind w:left="360"/>
        <w:rPr>
          <w:rFonts w:ascii="Arial" w:hAnsi="Arial" w:cs="Arial"/>
        </w:rPr>
      </w:pPr>
      <w:r w:rsidRPr="00EA4601">
        <w:rPr>
          <w:rFonts w:ascii="Arial" w:hAnsi="Arial" w:cs="Arial"/>
        </w:rPr>
        <w:lastRenderedPageBreak/>
        <w:t>We</w:t>
      </w:r>
      <w:r w:rsidR="00622696" w:rsidRPr="00EA4601">
        <w:rPr>
          <w:rFonts w:ascii="Arial" w:hAnsi="Arial" w:cs="Arial"/>
        </w:rPr>
        <w:t xml:space="preserve"> shall comply with any further written instructions with respect to processing </w:t>
      </w:r>
      <w:r>
        <w:rPr>
          <w:rFonts w:ascii="Arial" w:hAnsi="Arial" w:cs="Arial"/>
        </w:rPr>
        <w:br/>
      </w:r>
    </w:p>
    <w:p w14:paraId="385363FF" w14:textId="77777777" w:rsidR="00622696" w:rsidRPr="001B2440" w:rsidRDefault="00622696" w:rsidP="004A0A0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1B2440">
        <w:rPr>
          <w:rFonts w:ascii="Arial" w:hAnsi="Arial" w:cs="Arial"/>
        </w:rPr>
        <w:t>Any such further instructions shall be incorporated into this Schedule.</w:t>
      </w:r>
    </w:p>
    <w:p w14:paraId="723010FD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6440"/>
      </w:tblGrid>
      <w:tr w:rsidR="00622696" w14:paraId="1B615A9C" w14:textId="77777777" w:rsidTr="004A0A0F">
        <w:tc>
          <w:tcPr>
            <w:tcW w:w="2802" w:type="dxa"/>
            <w:shd w:val="clear" w:color="auto" w:fill="BFBFBF" w:themeFill="background1" w:themeFillShade="BF"/>
          </w:tcPr>
          <w:p w14:paraId="3908B492" w14:textId="77777777" w:rsidR="00622696" w:rsidRPr="00156A9B" w:rsidRDefault="00622696" w:rsidP="004A0A0F">
            <w:pPr>
              <w:jc w:val="center"/>
              <w:rPr>
                <w:rFonts w:ascii="Arial" w:hAnsi="Arial" w:cs="Arial"/>
                <w:b/>
              </w:rPr>
            </w:pPr>
            <w:r w:rsidRPr="00156A9B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6440" w:type="dxa"/>
            <w:shd w:val="clear" w:color="auto" w:fill="BFBFBF" w:themeFill="background1" w:themeFillShade="BF"/>
          </w:tcPr>
          <w:p w14:paraId="1E0405DB" w14:textId="77777777" w:rsidR="00622696" w:rsidRPr="00156A9B" w:rsidRDefault="00622696" w:rsidP="004A0A0F">
            <w:pPr>
              <w:jc w:val="center"/>
              <w:rPr>
                <w:rFonts w:ascii="Arial" w:hAnsi="Arial" w:cs="Arial"/>
                <w:b/>
              </w:rPr>
            </w:pPr>
            <w:r w:rsidRPr="00156A9B">
              <w:rPr>
                <w:rFonts w:ascii="Arial" w:hAnsi="Arial" w:cs="Arial"/>
                <w:b/>
              </w:rPr>
              <w:t>Details</w:t>
            </w:r>
          </w:p>
        </w:tc>
      </w:tr>
      <w:tr w:rsidR="00622696" w14:paraId="36DAF4D8" w14:textId="77777777" w:rsidTr="00D90E84">
        <w:trPr>
          <w:trHeight w:val="1363"/>
        </w:trPr>
        <w:tc>
          <w:tcPr>
            <w:tcW w:w="2802" w:type="dxa"/>
          </w:tcPr>
          <w:p w14:paraId="00DDC10F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Subject matter of the</w:t>
            </w:r>
          </w:p>
          <w:p w14:paraId="5643FA45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Processing</w:t>
            </w:r>
          </w:p>
          <w:p w14:paraId="08E50E26" w14:textId="77777777" w:rsidR="00622696" w:rsidRDefault="00622696" w:rsidP="004A0A0F">
            <w:pPr>
              <w:rPr>
                <w:rFonts w:ascii="Arial" w:hAnsi="Arial" w:cs="Arial"/>
              </w:rPr>
            </w:pPr>
          </w:p>
        </w:tc>
        <w:tc>
          <w:tcPr>
            <w:tcW w:w="6440" w:type="dxa"/>
          </w:tcPr>
          <w:p w14:paraId="565C8804" w14:textId="7933CBA4" w:rsidR="00622696" w:rsidRDefault="003F5DD1" w:rsidP="001641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Personal and/or sensitive personal information regarding </w:t>
            </w:r>
            <w:r w:rsidR="00CD250C" w:rsidRPr="00CD250C">
              <w:rPr>
                <w:rFonts w:ascii="Arial" w:hAnsi="Arial" w:cs="Arial"/>
              </w:rPr>
              <w:t>Graham Gardner T/A United Cars</w:t>
            </w:r>
            <w:r>
              <w:rPr>
                <w:rFonts w:ascii="Arial" w:hAnsi="Arial" w:cs="Arial"/>
              </w:rPr>
              <w:t xml:space="preserve"> clients for whom a transport provision is made or for other members of the public who access </w:t>
            </w:r>
            <w:r w:rsidR="000E5B92" w:rsidRPr="00164158">
              <w:rPr>
                <w:rFonts w:ascii="Arial" w:hAnsi="Arial" w:cs="Arial"/>
              </w:rPr>
              <w:t xml:space="preserve">the </w:t>
            </w:r>
            <w:r w:rsidRPr="00164158">
              <w:rPr>
                <w:rFonts w:ascii="Arial" w:hAnsi="Arial" w:cs="Arial"/>
              </w:rPr>
              <w:t>transport</w:t>
            </w:r>
            <w:r>
              <w:rPr>
                <w:rFonts w:ascii="Arial" w:hAnsi="Arial" w:cs="Arial"/>
              </w:rPr>
              <w:t xml:space="preserve"> services</w:t>
            </w:r>
            <w:r w:rsidR="00D90E8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provided on behalf of the </w:t>
            </w:r>
            <w:r w:rsidR="003001E6">
              <w:rPr>
                <w:rFonts w:ascii="Arial" w:hAnsi="Arial" w:cs="Arial"/>
              </w:rPr>
              <w:br/>
            </w:r>
            <w:r w:rsidR="00CD250C" w:rsidRPr="00CD250C">
              <w:rPr>
                <w:rFonts w:ascii="Arial" w:hAnsi="Arial" w:cs="Arial"/>
              </w:rPr>
              <w:t>Graham Gardner T/A United Cars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2696" w14:paraId="6C40C121" w14:textId="77777777" w:rsidTr="004A0A0F">
        <w:tc>
          <w:tcPr>
            <w:tcW w:w="2802" w:type="dxa"/>
          </w:tcPr>
          <w:p w14:paraId="08EFD1D2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Duration of the</w:t>
            </w:r>
          </w:p>
          <w:p w14:paraId="73512679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Processing</w:t>
            </w:r>
          </w:p>
          <w:p w14:paraId="0B3DF136" w14:textId="77777777" w:rsidR="00622696" w:rsidRDefault="00622696" w:rsidP="004A0A0F">
            <w:pPr>
              <w:rPr>
                <w:rFonts w:ascii="Arial" w:hAnsi="Arial" w:cs="Arial"/>
              </w:rPr>
            </w:pPr>
          </w:p>
        </w:tc>
        <w:tc>
          <w:tcPr>
            <w:tcW w:w="6440" w:type="dxa"/>
          </w:tcPr>
          <w:p w14:paraId="625B64D4" w14:textId="77777777" w:rsidR="00B81B65" w:rsidRDefault="00B81B65" w:rsidP="00B81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 will be processed for the period necessary to arrange and provide the transport provision. </w:t>
            </w:r>
          </w:p>
          <w:p w14:paraId="67380C67" w14:textId="77777777" w:rsidR="00B81B65" w:rsidRDefault="00B81B65" w:rsidP="0058277A">
            <w:pPr>
              <w:rPr>
                <w:rFonts w:ascii="Arial" w:hAnsi="Arial" w:cs="Arial"/>
              </w:rPr>
            </w:pPr>
          </w:p>
        </w:tc>
      </w:tr>
      <w:tr w:rsidR="00622696" w14:paraId="4BD92508" w14:textId="77777777" w:rsidTr="00A61443">
        <w:trPr>
          <w:trHeight w:val="2992"/>
        </w:trPr>
        <w:tc>
          <w:tcPr>
            <w:tcW w:w="2802" w:type="dxa"/>
          </w:tcPr>
          <w:p w14:paraId="0B3DF68B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Nature and purposes of</w:t>
            </w:r>
          </w:p>
          <w:p w14:paraId="6327E72B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the processing</w:t>
            </w:r>
          </w:p>
        </w:tc>
        <w:tc>
          <w:tcPr>
            <w:tcW w:w="6440" w:type="dxa"/>
          </w:tcPr>
          <w:p w14:paraId="0CDC5110" w14:textId="77777777" w:rsidR="00B17B3C" w:rsidRDefault="00B17B3C" w:rsidP="00B17B3C">
            <w:pPr>
              <w:rPr>
                <w:rFonts w:ascii="Arial" w:hAnsi="Arial" w:cs="Arial"/>
              </w:rPr>
            </w:pPr>
          </w:p>
          <w:p w14:paraId="7B1E90A0" w14:textId="1FC3C758" w:rsidR="00B17B3C" w:rsidRDefault="00B17B3C" w:rsidP="00B17B3C">
            <w:pPr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  <w:b/>
              </w:rPr>
              <w:t>Data Processor:</w:t>
            </w:r>
            <w:r w:rsidRPr="00164158">
              <w:rPr>
                <w:rFonts w:ascii="Arial" w:hAnsi="Arial" w:cs="Arial"/>
              </w:rPr>
              <w:t xml:space="preserve"> </w:t>
            </w:r>
            <w:bookmarkStart w:id="0" w:name="_Hlk108191289"/>
            <w:r w:rsidR="006A640F" w:rsidRPr="006A640F">
              <w:rPr>
                <w:rFonts w:ascii="Arial" w:hAnsi="Arial" w:cs="Arial"/>
                <w:b/>
              </w:rPr>
              <w:t>Graham Gardner T/A</w:t>
            </w:r>
            <w:r w:rsidR="006A640F">
              <w:rPr>
                <w:rFonts w:ascii="Arial" w:hAnsi="Arial" w:cs="Arial"/>
              </w:rPr>
              <w:t xml:space="preserve"> </w:t>
            </w:r>
            <w:r w:rsidR="006A640F" w:rsidRPr="006A640F">
              <w:rPr>
                <w:rFonts w:ascii="Arial" w:hAnsi="Arial" w:cs="Arial"/>
                <w:b/>
              </w:rPr>
              <w:t>United Cars</w:t>
            </w:r>
            <w:r w:rsidR="006A640F" w:rsidRPr="006A640F">
              <w:rPr>
                <w:rFonts w:ascii="Arial" w:hAnsi="Arial" w:cs="Arial"/>
              </w:rPr>
              <w:t xml:space="preserve"> </w:t>
            </w:r>
            <w:bookmarkEnd w:id="0"/>
          </w:p>
          <w:p w14:paraId="1F1BB3E4" w14:textId="77777777" w:rsidR="00164158" w:rsidRDefault="00164158" w:rsidP="00B17B3C">
            <w:pPr>
              <w:rPr>
                <w:rFonts w:ascii="Arial" w:hAnsi="Arial" w:cs="Arial"/>
              </w:rPr>
            </w:pPr>
          </w:p>
          <w:p w14:paraId="04D0E708" w14:textId="77777777" w:rsidR="00B17B3C" w:rsidRPr="00164158" w:rsidRDefault="00F4582F" w:rsidP="00B17B3C">
            <w:pPr>
              <w:rPr>
                <w:rFonts w:ascii="Arial" w:hAnsi="Arial" w:cs="Arial"/>
                <w:b/>
              </w:rPr>
            </w:pPr>
            <w:r w:rsidRPr="00164158">
              <w:rPr>
                <w:rFonts w:ascii="Arial" w:hAnsi="Arial" w:cs="Arial"/>
                <w:b/>
              </w:rPr>
              <w:t>Purpose</w:t>
            </w:r>
            <w:r w:rsidR="00164158" w:rsidRPr="00164158">
              <w:rPr>
                <w:rFonts w:ascii="Arial" w:hAnsi="Arial" w:cs="Arial"/>
                <w:b/>
              </w:rPr>
              <w:t xml:space="preserve"> of data processing</w:t>
            </w:r>
            <w:r w:rsidR="00B17B3C" w:rsidRPr="00164158">
              <w:rPr>
                <w:rFonts w:ascii="Arial" w:hAnsi="Arial" w:cs="Arial"/>
                <w:b/>
              </w:rPr>
              <w:t>:</w:t>
            </w:r>
          </w:p>
          <w:p w14:paraId="5D3BD008" w14:textId="77777777" w:rsidR="00C22D74" w:rsidRPr="00164158" w:rsidRDefault="00B17B3C" w:rsidP="00B17B3C">
            <w:pPr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</w:rPr>
              <w:t>The purpose of processing includes ensuring that appropriate transport provision is provided for those accessing the service(s).</w:t>
            </w:r>
          </w:p>
          <w:p w14:paraId="148BDACA" w14:textId="77777777" w:rsidR="00164158" w:rsidRDefault="00164158" w:rsidP="00B17B3C">
            <w:pPr>
              <w:rPr>
                <w:rFonts w:ascii="Arial" w:hAnsi="Arial" w:cs="Arial"/>
              </w:rPr>
            </w:pPr>
          </w:p>
          <w:p w14:paraId="54553EDD" w14:textId="77777777" w:rsidR="00F4582F" w:rsidRPr="00164158" w:rsidRDefault="00F4582F" w:rsidP="00F4582F">
            <w:pPr>
              <w:rPr>
                <w:rFonts w:ascii="Arial" w:hAnsi="Arial" w:cs="Arial"/>
                <w:b/>
              </w:rPr>
            </w:pPr>
            <w:r w:rsidRPr="00164158">
              <w:rPr>
                <w:rFonts w:ascii="Arial" w:hAnsi="Arial" w:cs="Arial"/>
                <w:b/>
              </w:rPr>
              <w:t>Nature of data processing:</w:t>
            </w:r>
          </w:p>
          <w:p w14:paraId="65598910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he nature of the processing include</w:t>
            </w:r>
            <w:r w:rsidRPr="003F5DD1">
              <w:rPr>
                <w:rFonts w:ascii="Arial" w:hAnsi="Arial" w:cs="Arial"/>
              </w:rPr>
              <w:t>s any operation such as</w:t>
            </w:r>
          </w:p>
          <w:p w14:paraId="36EC106B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collection, recording, organisation, structuring, storage,</w:t>
            </w:r>
          </w:p>
          <w:p w14:paraId="193E980A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adaptation or alteration, retrieval, consultation, use,</w:t>
            </w:r>
          </w:p>
          <w:p w14:paraId="115B6FD5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disclosure by transmission, dissemination or otherwise</w:t>
            </w:r>
          </w:p>
          <w:p w14:paraId="7BDDFAB1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making available, alignment or combination, restriction,</w:t>
            </w:r>
          </w:p>
          <w:p w14:paraId="0DE760F9" w14:textId="77777777" w:rsidR="00164158" w:rsidRPr="003F5DD1" w:rsidRDefault="00164158" w:rsidP="00164158">
            <w:pPr>
              <w:rPr>
                <w:rFonts w:ascii="Arial" w:hAnsi="Arial" w:cs="Arial"/>
              </w:rPr>
            </w:pPr>
            <w:r w:rsidRPr="003F5DD1">
              <w:rPr>
                <w:rFonts w:ascii="Arial" w:hAnsi="Arial" w:cs="Arial"/>
              </w:rPr>
              <w:t>erasure or destruction of data (whether or not by automated</w:t>
            </w:r>
          </w:p>
          <w:p w14:paraId="007FEFED" w14:textId="77777777" w:rsidR="00164158" w:rsidRPr="00156A9B" w:rsidRDefault="00164158" w:rsidP="00164158">
            <w:pPr>
              <w:rPr>
                <w:rFonts w:ascii="Arial" w:hAnsi="Arial" w:cs="Arial"/>
                <w:highlight w:val="yellow"/>
              </w:rPr>
            </w:pPr>
            <w:r w:rsidRPr="003F5DD1">
              <w:rPr>
                <w:rFonts w:ascii="Arial" w:hAnsi="Arial" w:cs="Arial"/>
              </w:rPr>
              <w:t>means).</w:t>
            </w:r>
          </w:p>
          <w:p w14:paraId="472404CE" w14:textId="77777777" w:rsidR="00F4582F" w:rsidRDefault="00F4582F" w:rsidP="00B17B3C">
            <w:pPr>
              <w:rPr>
                <w:rFonts w:ascii="Arial" w:hAnsi="Arial" w:cs="Arial"/>
              </w:rPr>
            </w:pPr>
          </w:p>
        </w:tc>
      </w:tr>
      <w:tr w:rsidR="00622696" w14:paraId="34C8CE97" w14:textId="77777777" w:rsidTr="004A0A0F">
        <w:tc>
          <w:tcPr>
            <w:tcW w:w="2802" w:type="dxa"/>
          </w:tcPr>
          <w:p w14:paraId="646E932C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Type of Personal Data</w:t>
            </w:r>
          </w:p>
        </w:tc>
        <w:tc>
          <w:tcPr>
            <w:tcW w:w="6440" w:type="dxa"/>
          </w:tcPr>
          <w:p w14:paraId="0110F513" w14:textId="77777777" w:rsidR="00B17B3C" w:rsidRDefault="008E61B9" w:rsidP="004A0A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personal data being processed </w:t>
            </w:r>
            <w:r w:rsidRPr="003E69E8">
              <w:rPr>
                <w:rFonts w:ascii="Arial" w:hAnsi="Arial" w:cs="Arial"/>
              </w:rPr>
              <w:t>includes</w:t>
            </w:r>
            <w:r w:rsidR="00844A58">
              <w:rPr>
                <w:rFonts w:ascii="Arial" w:hAnsi="Arial" w:cs="Arial"/>
              </w:rPr>
              <w:t>:</w:t>
            </w:r>
          </w:p>
          <w:p w14:paraId="02969793" w14:textId="77777777" w:rsidR="00483554" w:rsidRPr="00A61443" w:rsidRDefault="00483554" w:rsidP="004A0A0F">
            <w:pPr>
              <w:rPr>
                <w:rFonts w:ascii="Arial" w:hAnsi="Arial" w:cs="Arial"/>
                <w:sz w:val="16"/>
              </w:rPr>
            </w:pPr>
          </w:p>
          <w:p w14:paraId="66418252" w14:textId="77777777" w:rsidR="00A61443" w:rsidRPr="00FE11DD" w:rsidRDefault="00FE11DD" w:rsidP="004A0A0F">
            <w:pPr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</w:rPr>
              <w:t xml:space="preserve">* Name </w:t>
            </w:r>
            <w:r w:rsidRPr="00164158">
              <w:rPr>
                <w:rFonts w:ascii="Arial" w:hAnsi="Arial" w:cs="Arial"/>
              </w:rPr>
              <w:br/>
              <w:t xml:space="preserve">* Address </w:t>
            </w:r>
            <w:r w:rsidRPr="00164158">
              <w:rPr>
                <w:rFonts w:ascii="Arial" w:hAnsi="Arial" w:cs="Arial"/>
              </w:rPr>
              <w:br/>
              <w:t xml:space="preserve">* Date of Birth </w:t>
            </w:r>
            <w:r w:rsidRPr="00164158">
              <w:rPr>
                <w:rFonts w:ascii="Arial" w:hAnsi="Arial" w:cs="Arial"/>
              </w:rPr>
              <w:br/>
              <w:t xml:space="preserve">* Telephone </w:t>
            </w:r>
            <w:r w:rsidRPr="00164158">
              <w:rPr>
                <w:rFonts w:ascii="Arial" w:hAnsi="Arial" w:cs="Arial"/>
              </w:rPr>
              <w:br/>
              <w:t xml:space="preserve">* Email </w:t>
            </w:r>
            <w:r w:rsidRPr="00164158">
              <w:rPr>
                <w:rFonts w:ascii="Arial" w:hAnsi="Arial" w:cs="Arial"/>
              </w:rPr>
              <w:br/>
              <w:t xml:space="preserve">* Establishment attended </w:t>
            </w:r>
            <w:r w:rsidRPr="00164158">
              <w:rPr>
                <w:rFonts w:ascii="Arial" w:hAnsi="Arial" w:cs="Arial"/>
              </w:rPr>
              <w:br/>
              <w:t>* Gender</w:t>
            </w:r>
          </w:p>
          <w:p w14:paraId="7A3177A9" w14:textId="77777777" w:rsidR="00FE11DD" w:rsidRDefault="00FE11DD" w:rsidP="004A0A0F">
            <w:pPr>
              <w:rPr>
                <w:rFonts w:ascii="Arial" w:hAnsi="Arial" w:cs="Arial"/>
              </w:rPr>
            </w:pPr>
          </w:p>
          <w:p w14:paraId="56C88741" w14:textId="77777777" w:rsidR="00622696" w:rsidRDefault="00B17B3C" w:rsidP="004A0A0F">
            <w:pPr>
              <w:rPr>
                <w:rFonts w:ascii="Arial" w:hAnsi="Arial" w:cs="Arial"/>
              </w:rPr>
            </w:pPr>
            <w:r w:rsidRPr="00B17B3C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>d an</w:t>
            </w:r>
            <w:r w:rsidRPr="00B17B3C">
              <w:rPr>
                <w:rFonts w:ascii="Arial" w:hAnsi="Arial" w:cs="Arial"/>
              </w:rPr>
              <w:t>y</w:t>
            </w:r>
            <w:r w:rsidR="003E69E8" w:rsidRPr="00B17B3C">
              <w:rPr>
                <w:rFonts w:ascii="Arial" w:hAnsi="Arial" w:cs="Arial"/>
              </w:rPr>
              <w:t xml:space="preserve"> </w:t>
            </w:r>
            <w:r w:rsidR="003E69E8" w:rsidRPr="003E69E8">
              <w:rPr>
                <w:rFonts w:ascii="Arial" w:hAnsi="Arial" w:cs="Arial"/>
              </w:rPr>
              <w:t xml:space="preserve">additional personal needs </w:t>
            </w:r>
            <w:r w:rsidR="006A5FD1">
              <w:rPr>
                <w:rFonts w:ascii="Arial" w:hAnsi="Arial" w:cs="Arial"/>
              </w:rPr>
              <w:t xml:space="preserve">or requirements </w:t>
            </w:r>
            <w:r w:rsidR="003E69E8" w:rsidRPr="003E69E8">
              <w:rPr>
                <w:rFonts w:ascii="Arial" w:hAnsi="Arial" w:cs="Arial"/>
              </w:rPr>
              <w:t>or other information needed to ensure the service provided is appropriate, financial information (if a payment for the service is required)</w:t>
            </w:r>
          </w:p>
          <w:p w14:paraId="65F9A200" w14:textId="77777777" w:rsidR="00622696" w:rsidRPr="00A61443" w:rsidRDefault="00622696" w:rsidP="004A0A0F">
            <w:pPr>
              <w:rPr>
                <w:rFonts w:ascii="Arial" w:hAnsi="Arial" w:cs="Arial"/>
                <w:sz w:val="16"/>
              </w:rPr>
            </w:pPr>
          </w:p>
        </w:tc>
      </w:tr>
      <w:tr w:rsidR="00622696" w14:paraId="4536F8F5" w14:textId="77777777" w:rsidTr="007479AF">
        <w:trPr>
          <w:trHeight w:val="1625"/>
        </w:trPr>
        <w:tc>
          <w:tcPr>
            <w:tcW w:w="2802" w:type="dxa"/>
          </w:tcPr>
          <w:p w14:paraId="16AA429C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Categories of Data</w:t>
            </w:r>
          </w:p>
          <w:p w14:paraId="1CCA26A7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Subject</w:t>
            </w:r>
          </w:p>
        </w:tc>
        <w:tc>
          <w:tcPr>
            <w:tcW w:w="6440" w:type="dxa"/>
          </w:tcPr>
          <w:p w14:paraId="12398F31" w14:textId="39CC5236" w:rsidR="00622696" w:rsidRDefault="00CD250C" w:rsidP="00164158">
            <w:pPr>
              <w:rPr>
                <w:rFonts w:ascii="Arial" w:hAnsi="Arial" w:cs="Arial"/>
              </w:rPr>
            </w:pPr>
            <w:r w:rsidRPr="00CD250C">
              <w:rPr>
                <w:rFonts w:ascii="Arial" w:hAnsi="Arial" w:cs="Arial"/>
              </w:rPr>
              <w:t xml:space="preserve">Graham Gardner T/A United Cars </w:t>
            </w:r>
            <w:r w:rsidR="00260096">
              <w:rPr>
                <w:rFonts w:ascii="Arial" w:hAnsi="Arial" w:cs="Arial"/>
              </w:rPr>
              <w:t xml:space="preserve">clients and members of the public </w:t>
            </w:r>
            <w:r w:rsidR="00260096" w:rsidRPr="00260096">
              <w:rPr>
                <w:rFonts w:ascii="Arial" w:hAnsi="Arial" w:cs="Arial"/>
              </w:rPr>
              <w:t xml:space="preserve">who access transport services provided on behalf of the </w:t>
            </w:r>
            <w:r w:rsidR="003001E6">
              <w:rPr>
                <w:rFonts w:ascii="Arial" w:hAnsi="Arial" w:cs="Arial"/>
              </w:rPr>
              <w:t>Co</w:t>
            </w:r>
            <w:r w:rsidR="00915F36">
              <w:rPr>
                <w:rFonts w:ascii="Arial" w:hAnsi="Arial" w:cs="Arial"/>
              </w:rPr>
              <w:t>ntroller</w:t>
            </w:r>
            <w:r w:rsidR="00260096" w:rsidRPr="00260096">
              <w:rPr>
                <w:rFonts w:ascii="Arial" w:hAnsi="Arial" w:cs="Arial"/>
              </w:rPr>
              <w:t>.</w:t>
            </w:r>
          </w:p>
        </w:tc>
      </w:tr>
      <w:tr w:rsidR="00622696" w14:paraId="50E559C3" w14:textId="77777777" w:rsidTr="007479AF">
        <w:trPr>
          <w:trHeight w:val="2400"/>
        </w:trPr>
        <w:tc>
          <w:tcPr>
            <w:tcW w:w="2802" w:type="dxa"/>
          </w:tcPr>
          <w:p w14:paraId="68F9A4A5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lastRenderedPageBreak/>
              <w:t>Plan for return and</w:t>
            </w:r>
          </w:p>
          <w:p w14:paraId="4C2E3F62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destruction of the data</w:t>
            </w:r>
          </w:p>
          <w:p w14:paraId="25426C98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once the processing is</w:t>
            </w:r>
          </w:p>
          <w:p w14:paraId="004CBC78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complete UNLESS</w:t>
            </w:r>
          </w:p>
          <w:p w14:paraId="1AE6F261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requirement under union</w:t>
            </w:r>
          </w:p>
          <w:p w14:paraId="28ED4237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or member state law to</w:t>
            </w:r>
          </w:p>
          <w:p w14:paraId="31120B14" w14:textId="77777777" w:rsidR="00622696" w:rsidRPr="00156A9B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preserve that type of</w:t>
            </w:r>
          </w:p>
          <w:p w14:paraId="1C3FC29A" w14:textId="77777777" w:rsidR="00622696" w:rsidRDefault="00622696" w:rsidP="004A0A0F">
            <w:pPr>
              <w:rPr>
                <w:rFonts w:ascii="Arial" w:hAnsi="Arial" w:cs="Arial"/>
              </w:rPr>
            </w:pPr>
            <w:r w:rsidRPr="00156A9B">
              <w:rPr>
                <w:rFonts w:ascii="Arial" w:hAnsi="Arial" w:cs="Arial"/>
              </w:rPr>
              <w:t>data</w:t>
            </w:r>
          </w:p>
          <w:p w14:paraId="55195A99" w14:textId="77777777" w:rsidR="00622696" w:rsidRDefault="00622696" w:rsidP="004A0A0F">
            <w:pPr>
              <w:rPr>
                <w:rFonts w:ascii="Arial" w:hAnsi="Arial" w:cs="Arial"/>
              </w:rPr>
            </w:pPr>
          </w:p>
        </w:tc>
        <w:tc>
          <w:tcPr>
            <w:tcW w:w="6440" w:type="dxa"/>
          </w:tcPr>
          <w:p w14:paraId="48B57274" w14:textId="77777777" w:rsidR="007479AF" w:rsidRPr="00164158" w:rsidRDefault="007479AF" w:rsidP="004A0A0F">
            <w:pPr>
              <w:rPr>
                <w:rFonts w:ascii="Arial" w:hAnsi="Arial" w:cs="Arial"/>
                <w:b/>
              </w:rPr>
            </w:pPr>
            <w:r w:rsidRPr="00164158">
              <w:rPr>
                <w:rFonts w:ascii="Arial" w:hAnsi="Arial" w:cs="Arial"/>
                <w:b/>
              </w:rPr>
              <w:t>How long data will be kept for:</w:t>
            </w:r>
          </w:p>
          <w:p w14:paraId="73F4A1EE" w14:textId="77777777" w:rsidR="007479AF" w:rsidRPr="00164158" w:rsidRDefault="007479AF" w:rsidP="004A0A0F">
            <w:pPr>
              <w:rPr>
                <w:rFonts w:ascii="Arial" w:hAnsi="Arial" w:cs="Arial"/>
              </w:rPr>
            </w:pPr>
          </w:p>
          <w:p w14:paraId="0AF526D8" w14:textId="77777777" w:rsidR="007479AF" w:rsidRPr="00164158" w:rsidRDefault="00260096" w:rsidP="004A0A0F">
            <w:pPr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</w:rPr>
              <w:t>Data will be retain</w:t>
            </w:r>
            <w:r w:rsidR="00436286" w:rsidRPr="00164158">
              <w:rPr>
                <w:rFonts w:ascii="Arial" w:hAnsi="Arial" w:cs="Arial"/>
              </w:rPr>
              <w:t>ed</w:t>
            </w:r>
            <w:r w:rsidRPr="00164158">
              <w:rPr>
                <w:rFonts w:ascii="Arial" w:hAnsi="Arial" w:cs="Arial"/>
              </w:rPr>
              <w:t xml:space="preserve"> for the period of providing the service and for up to one year following. </w:t>
            </w:r>
          </w:p>
          <w:p w14:paraId="79DFD7D9" w14:textId="77777777" w:rsidR="007479AF" w:rsidRPr="00164158" w:rsidRDefault="007479AF" w:rsidP="004A0A0F">
            <w:pPr>
              <w:rPr>
                <w:rFonts w:ascii="Arial" w:hAnsi="Arial" w:cs="Arial"/>
              </w:rPr>
            </w:pPr>
          </w:p>
          <w:p w14:paraId="1B68A68E" w14:textId="77777777" w:rsidR="007479AF" w:rsidRPr="00164158" w:rsidRDefault="007479AF" w:rsidP="004A0A0F">
            <w:pPr>
              <w:rPr>
                <w:rFonts w:ascii="Arial" w:hAnsi="Arial" w:cs="Arial"/>
                <w:b/>
              </w:rPr>
            </w:pPr>
            <w:r w:rsidRPr="00164158">
              <w:rPr>
                <w:rFonts w:ascii="Arial" w:hAnsi="Arial" w:cs="Arial"/>
                <w:b/>
              </w:rPr>
              <w:t>How data will be destroyed:</w:t>
            </w:r>
          </w:p>
          <w:p w14:paraId="18CA5FD8" w14:textId="77777777" w:rsidR="007479AF" w:rsidRPr="00164158" w:rsidRDefault="007479AF" w:rsidP="008F1404">
            <w:pPr>
              <w:rPr>
                <w:rFonts w:ascii="Arial" w:hAnsi="Arial" w:cs="Arial"/>
              </w:rPr>
            </w:pPr>
          </w:p>
          <w:p w14:paraId="26CB952C" w14:textId="77777777" w:rsidR="007479AF" w:rsidRPr="00164158" w:rsidRDefault="007479AF" w:rsidP="008F140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</w:rPr>
              <w:t xml:space="preserve">Emails and </w:t>
            </w:r>
            <w:r w:rsidR="008F1404" w:rsidRPr="00164158">
              <w:rPr>
                <w:rFonts w:ascii="Arial" w:hAnsi="Arial" w:cs="Arial"/>
              </w:rPr>
              <w:t xml:space="preserve">electronic </w:t>
            </w:r>
            <w:r w:rsidRPr="00164158">
              <w:rPr>
                <w:rFonts w:ascii="Arial" w:hAnsi="Arial" w:cs="Arial"/>
              </w:rPr>
              <w:t>documents will be deleted once they are no longer required.</w:t>
            </w:r>
          </w:p>
          <w:p w14:paraId="6B267932" w14:textId="77777777" w:rsidR="007479AF" w:rsidRPr="00164158" w:rsidRDefault="007479AF" w:rsidP="008F1404">
            <w:pPr>
              <w:rPr>
                <w:rFonts w:ascii="Arial" w:hAnsi="Arial" w:cs="Arial"/>
              </w:rPr>
            </w:pPr>
          </w:p>
          <w:p w14:paraId="3E04668E" w14:textId="77777777" w:rsidR="007479AF" w:rsidRPr="00164158" w:rsidRDefault="007479AF" w:rsidP="008F140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Arial" w:hAnsi="Arial" w:cs="Arial"/>
              </w:rPr>
            </w:pPr>
            <w:r w:rsidRPr="00164158">
              <w:rPr>
                <w:rFonts w:ascii="Arial" w:hAnsi="Arial" w:cs="Arial"/>
              </w:rPr>
              <w:t xml:space="preserve">All computer hard drives and </w:t>
            </w:r>
            <w:r w:rsidR="0055722D" w:rsidRPr="00164158">
              <w:rPr>
                <w:rFonts w:ascii="Arial" w:hAnsi="Arial" w:cs="Arial"/>
              </w:rPr>
              <w:t xml:space="preserve">electronic storage </w:t>
            </w:r>
            <w:r w:rsidRPr="00164158">
              <w:rPr>
                <w:rFonts w:ascii="Arial" w:hAnsi="Arial" w:cs="Arial"/>
              </w:rPr>
              <w:t>devices</w:t>
            </w:r>
            <w:r w:rsidR="0055722D" w:rsidRPr="00164158">
              <w:rPr>
                <w:rFonts w:ascii="Arial" w:hAnsi="Arial" w:cs="Arial"/>
              </w:rPr>
              <w:t xml:space="preserve"> (such as iPads, CD’s</w:t>
            </w:r>
            <w:r w:rsidR="008F1404" w:rsidRPr="00164158">
              <w:rPr>
                <w:rFonts w:ascii="Arial" w:hAnsi="Arial" w:cs="Arial"/>
              </w:rPr>
              <w:t>, memory sticks</w:t>
            </w:r>
            <w:r w:rsidR="0055722D" w:rsidRPr="00164158">
              <w:rPr>
                <w:rFonts w:ascii="Arial" w:hAnsi="Arial" w:cs="Arial"/>
              </w:rPr>
              <w:t xml:space="preserve"> etc.)</w:t>
            </w:r>
            <w:r w:rsidRPr="00164158">
              <w:rPr>
                <w:rFonts w:ascii="Arial" w:hAnsi="Arial" w:cs="Arial"/>
              </w:rPr>
              <w:t xml:space="preserve"> that have </w:t>
            </w:r>
            <w:r w:rsidR="00844A58" w:rsidRPr="00164158">
              <w:rPr>
                <w:rFonts w:ascii="Arial" w:hAnsi="Arial" w:cs="Arial"/>
              </w:rPr>
              <w:t xml:space="preserve">at any point </w:t>
            </w:r>
            <w:r w:rsidRPr="00164158">
              <w:rPr>
                <w:rFonts w:ascii="Arial" w:hAnsi="Arial" w:cs="Arial"/>
              </w:rPr>
              <w:t>stored this data will be professionally erased at the end of the life of that computer or</w:t>
            </w:r>
            <w:r w:rsidR="008F1404" w:rsidRPr="00164158">
              <w:rPr>
                <w:rFonts w:ascii="Arial" w:hAnsi="Arial" w:cs="Arial"/>
              </w:rPr>
              <w:t xml:space="preserve"> electronic storage</w:t>
            </w:r>
            <w:r w:rsidRPr="00164158">
              <w:rPr>
                <w:rFonts w:ascii="Arial" w:hAnsi="Arial" w:cs="Arial"/>
              </w:rPr>
              <w:t xml:space="preserve"> device.</w:t>
            </w:r>
          </w:p>
          <w:p w14:paraId="49DF24EF" w14:textId="77777777" w:rsidR="007479AF" w:rsidRDefault="007479AF" w:rsidP="004A0A0F">
            <w:pPr>
              <w:rPr>
                <w:rFonts w:ascii="Arial" w:hAnsi="Arial" w:cs="Arial"/>
              </w:rPr>
            </w:pPr>
          </w:p>
          <w:p w14:paraId="1098CC61" w14:textId="77777777" w:rsidR="007479AF" w:rsidRDefault="007479AF" w:rsidP="004A0A0F">
            <w:pPr>
              <w:rPr>
                <w:rFonts w:ascii="Arial" w:hAnsi="Arial" w:cs="Arial"/>
              </w:rPr>
            </w:pPr>
          </w:p>
        </w:tc>
      </w:tr>
    </w:tbl>
    <w:p w14:paraId="09B17458" w14:textId="77777777" w:rsidR="00622696" w:rsidRDefault="00622696" w:rsidP="004A0A0F">
      <w:pPr>
        <w:spacing w:after="0"/>
        <w:ind w:firstLine="720"/>
        <w:rPr>
          <w:rFonts w:ascii="Arial" w:hAnsi="Arial" w:cs="Arial"/>
        </w:rPr>
      </w:pPr>
    </w:p>
    <w:p w14:paraId="77C91A06" w14:textId="77777777" w:rsidR="00622696" w:rsidRPr="00712409" w:rsidRDefault="00622696" w:rsidP="004A0A0F">
      <w:pPr>
        <w:spacing w:after="0"/>
        <w:ind w:firstLine="720"/>
        <w:rPr>
          <w:rFonts w:ascii="Arial" w:hAnsi="Arial" w:cs="Arial"/>
        </w:rPr>
      </w:pPr>
    </w:p>
    <w:sectPr w:rsidR="00622696" w:rsidRPr="00712409" w:rsidSect="00E82760">
      <w:head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C9181" w14:textId="77777777" w:rsidR="00E2338E" w:rsidRDefault="00E2338E" w:rsidP="00E82760">
      <w:pPr>
        <w:spacing w:after="0" w:line="240" w:lineRule="auto"/>
      </w:pPr>
      <w:r>
        <w:separator/>
      </w:r>
    </w:p>
  </w:endnote>
  <w:endnote w:type="continuationSeparator" w:id="0">
    <w:p w14:paraId="607F15B8" w14:textId="77777777" w:rsidR="00E2338E" w:rsidRDefault="00E2338E" w:rsidP="00E8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D1E45" w14:textId="77777777" w:rsidR="00E2338E" w:rsidRDefault="00E2338E" w:rsidP="00E82760">
      <w:pPr>
        <w:spacing w:after="0" w:line="240" w:lineRule="auto"/>
      </w:pPr>
      <w:r>
        <w:separator/>
      </w:r>
    </w:p>
  </w:footnote>
  <w:footnote w:type="continuationSeparator" w:id="0">
    <w:p w14:paraId="46658978" w14:textId="77777777" w:rsidR="00E2338E" w:rsidRDefault="00E2338E" w:rsidP="00E82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9157" w14:textId="77777777" w:rsidR="00E82760" w:rsidRDefault="00E82760" w:rsidP="00E82760">
    <w:pPr>
      <w:pStyle w:val="Header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454B"/>
    <w:multiLevelType w:val="multilevel"/>
    <w:tmpl w:val="60CE1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E6063E"/>
    <w:multiLevelType w:val="hybridMultilevel"/>
    <w:tmpl w:val="2C8A06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D26FFD"/>
    <w:multiLevelType w:val="hybridMultilevel"/>
    <w:tmpl w:val="08261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E5C2E"/>
    <w:multiLevelType w:val="hybridMultilevel"/>
    <w:tmpl w:val="12FCC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36A23"/>
    <w:multiLevelType w:val="hybridMultilevel"/>
    <w:tmpl w:val="E8963FAE"/>
    <w:lvl w:ilvl="0" w:tplc="D4B008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0645C"/>
    <w:multiLevelType w:val="hybridMultilevel"/>
    <w:tmpl w:val="6186EA52"/>
    <w:lvl w:ilvl="0" w:tplc="56849F5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261DE8"/>
    <w:multiLevelType w:val="hybridMultilevel"/>
    <w:tmpl w:val="2EAE2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54A9D"/>
    <w:multiLevelType w:val="hybridMultilevel"/>
    <w:tmpl w:val="B0AC53D0"/>
    <w:lvl w:ilvl="0" w:tplc="87B807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3261546">
    <w:abstractNumId w:val="0"/>
  </w:num>
  <w:num w:numId="2" w16cid:durableId="18969786">
    <w:abstractNumId w:val="7"/>
  </w:num>
  <w:num w:numId="3" w16cid:durableId="1191380620">
    <w:abstractNumId w:val="5"/>
  </w:num>
  <w:num w:numId="4" w16cid:durableId="745151325">
    <w:abstractNumId w:val="4"/>
  </w:num>
  <w:num w:numId="5" w16cid:durableId="1623416888">
    <w:abstractNumId w:val="3"/>
  </w:num>
  <w:num w:numId="6" w16cid:durableId="349532769">
    <w:abstractNumId w:val="1"/>
  </w:num>
  <w:num w:numId="7" w16cid:durableId="29191946">
    <w:abstractNumId w:val="6"/>
  </w:num>
  <w:num w:numId="8" w16cid:durableId="98612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C55"/>
    <w:rsid w:val="000E0871"/>
    <w:rsid w:val="000E3A15"/>
    <w:rsid w:val="000E5B92"/>
    <w:rsid w:val="00156A9B"/>
    <w:rsid w:val="001575DA"/>
    <w:rsid w:val="00164158"/>
    <w:rsid w:val="001A499E"/>
    <w:rsid w:val="001B2440"/>
    <w:rsid w:val="00211CFE"/>
    <w:rsid w:val="0024699C"/>
    <w:rsid w:val="00255337"/>
    <w:rsid w:val="00260096"/>
    <w:rsid w:val="002E05DB"/>
    <w:rsid w:val="003001E6"/>
    <w:rsid w:val="00305143"/>
    <w:rsid w:val="003E69E8"/>
    <w:rsid w:val="003F5DD1"/>
    <w:rsid w:val="00407E89"/>
    <w:rsid w:val="00436286"/>
    <w:rsid w:val="00476930"/>
    <w:rsid w:val="00483554"/>
    <w:rsid w:val="004C679E"/>
    <w:rsid w:val="004E6826"/>
    <w:rsid w:val="00501C50"/>
    <w:rsid w:val="0055722D"/>
    <w:rsid w:val="0058277A"/>
    <w:rsid w:val="005C7FB6"/>
    <w:rsid w:val="00604F01"/>
    <w:rsid w:val="00622696"/>
    <w:rsid w:val="00665947"/>
    <w:rsid w:val="00691DAB"/>
    <w:rsid w:val="006A5FD1"/>
    <w:rsid w:val="006A640F"/>
    <w:rsid w:val="006D3EF6"/>
    <w:rsid w:val="00712409"/>
    <w:rsid w:val="00713BC0"/>
    <w:rsid w:val="007479AF"/>
    <w:rsid w:val="008148E3"/>
    <w:rsid w:val="008441CE"/>
    <w:rsid w:val="00844A58"/>
    <w:rsid w:val="00875F34"/>
    <w:rsid w:val="0088761A"/>
    <w:rsid w:val="008D4C3B"/>
    <w:rsid w:val="008E61B9"/>
    <w:rsid w:val="008F0888"/>
    <w:rsid w:val="008F1404"/>
    <w:rsid w:val="008F6260"/>
    <w:rsid w:val="009023CE"/>
    <w:rsid w:val="00915F36"/>
    <w:rsid w:val="009163F3"/>
    <w:rsid w:val="00943A78"/>
    <w:rsid w:val="00994FD1"/>
    <w:rsid w:val="009C5B54"/>
    <w:rsid w:val="00A36B5E"/>
    <w:rsid w:val="00A61443"/>
    <w:rsid w:val="00A94C55"/>
    <w:rsid w:val="00B17B3C"/>
    <w:rsid w:val="00B4687E"/>
    <w:rsid w:val="00B646FA"/>
    <w:rsid w:val="00B81B65"/>
    <w:rsid w:val="00C22D74"/>
    <w:rsid w:val="00C56B14"/>
    <w:rsid w:val="00C86C8F"/>
    <w:rsid w:val="00C94B9A"/>
    <w:rsid w:val="00C97644"/>
    <w:rsid w:val="00CD250C"/>
    <w:rsid w:val="00D90E84"/>
    <w:rsid w:val="00DA34AC"/>
    <w:rsid w:val="00E2338E"/>
    <w:rsid w:val="00E76C76"/>
    <w:rsid w:val="00E82760"/>
    <w:rsid w:val="00E9493E"/>
    <w:rsid w:val="00EA4601"/>
    <w:rsid w:val="00F431F2"/>
    <w:rsid w:val="00F4582F"/>
    <w:rsid w:val="00F87D80"/>
    <w:rsid w:val="00FE11DD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5DB4C"/>
  <w15:docId w15:val="{9EB37584-A2F1-4BAD-A3ED-438444DE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C50"/>
    <w:pPr>
      <w:ind w:left="720"/>
      <w:contextualSpacing/>
    </w:pPr>
  </w:style>
  <w:style w:type="table" w:styleId="TableGrid">
    <w:name w:val="Table Grid"/>
    <w:basedOn w:val="TableNormal"/>
    <w:uiPriority w:val="59"/>
    <w:rsid w:val="001B2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760"/>
  </w:style>
  <w:style w:type="paragraph" w:styleId="Footer">
    <w:name w:val="footer"/>
    <w:basedOn w:val="Normal"/>
    <w:link w:val="FooterChar"/>
    <w:uiPriority w:val="99"/>
    <w:unhideWhenUsed/>
    <w:rsid w:val="00E82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3DDB-628A-48B0-A537-00110C9B9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7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County Council</Company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Barwell-Ward, Theresa - ST SC</dc:creator>
  <cp:lastModifiedBy>United Cars</cp:lastModifiedBy>
  <cp:revision>8</cp:revision>
  <dcterms:created xsi:type="dcterms:W3CDTF">2018-05-01T09:38:00Z</dcterms:created>
  <dcterms:modified xsi:type="dcterms:W3CDTF">2022-07-08T18:50:00Z</dcterms:modified>
</cp:coreProperties>
</file>